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D7BEA" w:rsidTr="00B27287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8D7BEA" w:rsidRPr="00572C38" w:rsidRDefault="008D7BEA" w:rsidP="008D7BEA">
            <w:pPr>
              <w:rPr>
                <w:rFonts w:ascii="Franklin Gothic Book" w:hAnsi="Franklin Gothic Book"/>
                <w:b/>
                <w:sz w:val="28"/>
              </w:rPr>
            </w:pPr>
            <w:r w:rsidRPr="00572C38">
              <w:rPr>
                <w:rFonts w:ascii="Franklin Gothic Book" w:hAnsi="Franklin Gothic Book"/>
                <w:b/>
                <w:sz w:val="28"/>
              </w:rPr>
              <w:t xml:space="preserve">Manager – Offboarding Checklist </w:t>
            </w:r>
          </w:p>
          <w:p w:rsidR="00B27287" w:rsidRPr="00B27287" w:rsidRDefault="00B27287" w:rsidP="008D7BEA">
            <w:pPr>
              <w:rPr>
                <w:rFonts w:ascii="Franklin Gothic Book" w:hAnsi="Franklin Gothic Book"/>
                <w:sz w:val="8"/>
              </w:rPr>
            </w:pPr>
          </w:p>
        </w:tc>
      </w:tr>
      <w:tr w:rsidR="008D7BEA" w:rsidTr="00B27287">
        <w:tc>
          <w:tcPr>
            <w:tcW w:w="10885" w:type="dxa"/>
            <w:tcBorders>
              <w:top w:val="nil"/>
            </w:tcBorders>
          </w:tcPr>
          <w:p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</w:tabs>
              <w:rPr>
                <w:rFonts w:ascii="Franklin Gothic Book" w:hAnsi="Franklin Gothic Book"/>
              </w:rPr>
            </w:pPr>
            <w:r w:rsidRPr="00B27287">
              <w:rPr>
                <w:rFonts w:ascii="Franklin Gothic Book" w:hAnsi="Franklin Gothic Book"/>
                <w:b/>
                <w:sz w:val="24"/>
                <w:u w:val="single"/>
              </w:rPr>
              <w:t>Workday information</w:t>
            </w:r>
          </w:p>
          <w:p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  <w:tab w:val="left" w:pos="5580"/>
              </w:tabs>
              <w:spacing w:line="360" w:lineRule="auto"/>
              <w:rPr>
                <w:rFonts w:ascii="Franklin Gothic Book" w:hAnsi="Franklin Gothic Book"/>
                <w:sz w:val="24"/>
              </w:rPr>
            </w:pPr>
            <w:r w:rsidRPr="00B27287">
              <w:rPr>
                <w:rFonts w:ascii="Franklin Gothic Book" w:hAnsi="Franklin Gothic Book"/>
                <w:sz w:val="24"/>
              </w:rPr>
              <w:t xml:space="preserve">Employee Name: ____________________________ </w:t>
            </w:r>
            <w:r w:rsidRPr="00B27287">
              <w:rPr>
                <w:rFonts w:ascii="Franklin Gothic Book" w:hAnsi="Franklin Gothic Book"/>
                <w:sz w:val="24"/>
              </w:rPr>
              <w:tab/>
              <w:t>Manager Name ______________________</w:t>
            </w:r>
          </w:p>
          <w:p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</w:tabs>
              <w:spacing w:line="360" w:lineRule="auto"/>
              <w:rPr>
                <w:rFonts w:ascii="Franklin Gothic Book" w:hAnsi="Franklin Gothic Book"/>
                <w:sz w:val="24"/>
              </w:rPr>
            </w:pPr>
            <w:r w:rsidRPr="00B27287">
              <w:rPr>
                <w:rFonts w:ascii="Franklin Gothic Book" w:hAnsi="Franklin Gothic Book"/>
                <w:sz w:val="24"/>
              </w:rPr>
              <w:t xml:space="preserve">UVA Employee ID ____________________________ </w:t>
            </w:r>
            <w:r w:rsidRPr="00B27287">
              <w:rPr>
                <w:rFonts w:ascii="Franklin Gothic Book" w:hAnsi="Franklin Gothic Book"/>
                <w:sz w:val="24"/>
              </w:rPr>
              <w:tab/>
              <w:t>Position Title ________________________________</w:t>
            </w:r>
          </w:p>
          <w:p w:rsidR="008D7BEA" w:rsidRPr="00B27287" w:rsidRDefault="00872A32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3150"/>
                <w:tab w:val="left" w:pos="7020"/>
              </w:tabs>
              <w:spacing w:line="480" w:lineRule="auto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1394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Receipt Resignation Letter </w:t>
            </w:r>
            <w:r w:rsidR="008D7BEA" w:rsidRPr="00B27287">
              <w:rPr>
                <w:rFonts w:ascii="Franklin Gothic Book" w:hAnsi="Franklin Gothic Book"/>
                <w:sz w:val="24"/>
              </w:rPr>
              <w:tab/>
              <w:t xml:space="preserve">Resignation Date _____________  </w:t>
            </w:r>
            <w:r w:rsidR="008D7BEA" w:rsidRPr="00B27287">
              <w:rPr>
                <w:rFonts w:ascii="Franklin Gothic Book" w:hAnsi="Franklin Gothic Book"/>
                <w:sz w:val="24"/>
              </w:rPr>
              <w:tab/>
              <w:t>Last Day of Work _____________</w:t>
            </w:r>
          </w:p>
          <w:p w:rsidR="008D7BEA" w:rsidRPr="00B27287" w:rsidRDefault="00872A32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</w:tabs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3446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Confirm Resignation Date</w:t>
            </w:r>
            <w:r w:rsidR="008D7BEA" w:rsidRPr="00B27287">
              <w:rPr>
                <w:rFonts w:ascii="Franklin Gothic Book" w:hAnsi="Franklin Gothic Book"/>
                <w:b/>
                <w:sz w:val="24"/>
              </w:rPr>
              <w:t xml:space="preserve"> _____________</w:t>
            </w:r>
            <w:r w:rsidR="008D7BEA" w:rsidRPr="00B27287">
              <w:rPr>
                <w:rFonts w:ascii="Franklin Gothic Book" w:hAnsi="Franklin Gothic Book"/>
                <w:sz w:val="24"/>
              </w:rPr>
              <w:tab/>
            </w:r>
            <w:sdt>
              <w:sdtPr>
                <w:rPr>
                  <w:rFonts w:ascii="Franklin Gothic Book" w:hAnsi="Franklin Gothic Book"/>
                  <w:sz w:val="24"/>
                </w:rPr>
                <w:id w:val="-14152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Employee termination date in Workday </w:t>
            </w:r>
          </w:p>
          <w:p w:rsidR="008D7BEA" w:rsidRPr="00B27287" w:rsidRDefault="008D7BEA" w:rsidP="008D7BEA">
            <w:pPr>
              <w:tabs>
                <w:tab w:val="left" w:pos="5040"/>
              </w:tabs>
              <w:ind w:left="360" w:hanging="360"/>
              <w:rPr>
                <w:rFonts w:ascii="Franklin Gothic Book" w:hAnsi="Franklin Gothic Book"/>
                <w:b/>
                <w:sz w:val="24"/>
              </w:rPr>
            </w:pPr>
            <w:r w:rsidRPr="00B27287">
              <w:rPr>
                <w:rFonts w:ascii="Franklin Gothic Book" w:hAnsi="Franklin Gothic Book"/>
                <w:b/>
                <w:sz w:val="24"/>
                <w:u w:val="single"/>
              </w:rPr>
              <w:t>Recommended Communication</w:t>
            </w:r>
            <w:r w:rsidR="000878A5" w:rsidRPr="00B27287">
              <w:rPr>
                <w:rFonts w:ascii="Franklin Gothic Book" w:hAnsi="Franklin Gothic Book"/>
                <w:b/>
                <w:sz w:val="24"/>
                <w:u w:val="single"/>
              </w:rPr>
              <w:t xml:space="preserve">: </w:t>
            </w:r>
            <w:r w:rsidRPr="00B27287">
              <w:rPr>
                <w:rFonts w:ascii="Franklin Gothic Book" w:hAnsi="Franklin Gothic Book"/>
                <w:b/>
                <w:sz w:val="24"/>
                <w:u w:val="single"/>
              </w:rPr>
              <w:t>Manager – Employee</w:t>
            </w:r>
            <w:r w:rsidR="00B27287">
              <w:rPr>
                <w:rFonts w:ascii="Franklin Gothic Book" w:hAnsi="Franklin Gothic Book"/>
                <w:b/>
                <w:sz w:val="24"/>
                <w:u w:val="single"/>
              </w:rPr>
              <w:t>:</w:t>
            </w:r>
            <w:r w:rsidRPr="00B27287">
              <w:rPr>
                <w:rFonts w:ascii="Franklin Gothic Book" w:hAnsi="Franklin Gothic Book"/>
                <w:b/>
                <w:sz w:val="24"/>
              </w:rPr>
              <w:t xml:space="preserve"> 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720" w:hanging="45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5099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Employee Offboarding Checklist provided via Workday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720" w:hanging="45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911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Employee the Transition Plan Template [Insert link]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720" w:hanging="45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10759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Recommend that the employee review relevant benefits information and contact the HRSC Benefits, Leave and Payroll Team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30" w:hanging="36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36406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Consider the appropriate messaging and appropriate acknowledgement for the employee’s service (thank you card, lunch, or party for example)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27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6754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Remove of personal items (offices, lockers, tools, safety equipment, uniforms etc.)</w:t>
            </w:r>
          </w:p>
          <w:p w:rsidR="008D7BEA" w:rsidRPr="00B27287" w:rsidRDefault="008D7BEA" w:rsidP="00B27287">
            <w:pPr>
              <w:tabs>
                <w:tab w:val="left" w:pos="5040"/>
              </w:tabs>
              <w:spacing w:before="120"/>
              <w:rPr>
                <w:rFonts w:ascii="Franklin Gothic Book" w:hAnsi="Franklin Gothic Book"/>
                <w:b/>
                <w:sz w:val="24"/>
              </w:rPr>
            </w:pPr>
            <w:r w:rsidRPr="00B27287">
              <w:rPr>
                <w:rFonts w:ascii="Franklin Gothic Book" w:hAnsi="Franklin Gothic Book"/>
                <w:b/>
                <w:sz w:val="24"/>
              </w:rPr>
              <w:t>Work Group</w:t>
            </w:r>
            <w:r w:rsidR="00B27287">
              <w:rPr>
                <w:rFonts w:ascii="Franklin Gothic Book" w:hAnsi="Franklin Gothic Book"/>
                <w:b/>
                <w:sz w:val="24"/>
              </w:rPr>
              <w:t>: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30" w:hanging="36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87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Confirm departure with work unit and issue appropriate communications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30" w:hanging="36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8485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Discuss transition plan to manage workflow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27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2784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As applicable, ensure removal of employee reference information from web content</w:t>
            </w:r>
          </w:p>
        </w:tc>
      </w:tr>
      <w:tr w:rsidR="008D7BEA" w:rsidTr="00572C38">
        <w:trPr>
          <w:trHeight w:val="8054"/>
        </w:trPr>
        <w:tc>
          <w:tcPr>
            <w:tcW w:w="10885" w:type="dxa"/>
            <w:shd w:val="clear" w:color="auto" w:fill="FFFFCC"/>
          </w:tcPr>
          <w:p w:rsidR="008D7BEA" w:rsidRPr="00872A32" w:rsidRDefault="00872A32" w:rsidP="00872A32">
            <w:pPr>
              <w:tabs>
                <w:tab w:val="left" w:pos="5040"/>
              </w:tabs>
              <w:ind w:left="360" w:hanging="360"/>
              <w:rPr>
                <w:rFonts w:ascii="Franklin Gothic Book" w:eastAsia="Calibri" w:hAnsi="Franklin Gothic Book" w:cs="Times New Roman"/>
                <w:b/>
                <w:sz w:val="24"/>
                <w:szCs w:val="24"/>
                <w:u w:val="single"/>
              </w:rPr>
            </w:pPr>
            <w:r w:rsidRPr="00872A32">
              <w:rPr>
                <w:rFonts w:ascii="Franklin Gothic Book" w:eastAsia="Calibri" w:hAnsi="Franklin Gothic Book" w:cs="Times New Roman"/>
                <w:b/>
                <w:sz w:val="24"/>
                <w:szCs w:val="24"/>
                <w:u w:val="single"/>
              </w:rPr>
              <w:t xml:space="preserve">Manager Responsibilities: </w:t>
            </w:r>
            <w:r w:rsidRPr="00872A32">
              <w:rPr>
                <w:rFonts w:ascii="Franklin Gothic Book" w:hAnsi="Franklin Gothic Book"/>
                <w:b/>
                <w:sz w:val="24"/>
                <w:szCs w:val="24"/>
              </w:rPr>
              <w:t>Your review and record of this checklist is an important step and is required for audit purposes to meet state requirements.</w:t>
            </w:r>
            <w:bookmarkStart w:id="0" w:name="_GoBack"/>
            <w:bookmarkEnd w:id="0"/>
          </w:p>
          <w:p w:rsidR="00B27287" w:rsidRPr="00B27287" w:rsidRDefault="00B27287" w:rsidP="008D7BEA">
            <w:pPr>
              <w:rPr>
                <w:rFonts w:ascii="Franklin Gothic Book" w:eastAsia="Calibri" w:hAnsi="Franklin Gothic Book" w:cs="Times New Roman"/>
                <w:b/>
                <w:sz w:val="10"/>
              </w:rPr>
            </w:pPr>
          </w:p>
          <w:p w:rsidR="008D7BEA" w:rsidRPr="008D7BEA" w:rsidRDefault="008D7BEA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  <w:r w:rsidRPr="008D7BEA">
              <w:rPr>
                <w:rFonts w:ascii="Franklin Gothic Book" w:eastAsia="Calibri" w:hAnsi="Franklin Gothic Book" w:cs="Times New Roman"/>
                <w:b/>
                <w:sz w:val="24"/>
              </w:rPr>
              <w:t>Financial Responsibilities</w:t>
            </w:r>
            <w:r w:rsidRPr="008D7BEA">
              <w:rPr>
                <w:rFonts w:ascii="Franklin Gothic Book" w:eastAsia="Calibri" w:hAnsi="Franklin Gothic Book" w:cs="Times New Roman"/>
                <w:sz w:val="24"/>
              </w:rPr>
              <w:t xml:space="preserve"> </w:t>
            </w:r>
          </w:p>
          <w:p w:rsidR="008D7BEA" w:rsidRPr="008D7BEA" w:rsidRDefault="00872A32" w:rsidP="008D7BEA">
            <w:pPr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658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Review any necessary financial status information from current role with manager or delegate to ensure information transfer (i.e. outstanding bills, budget information or similar) </w:t>
            </w:r>
          </w:p>
          <w:p w:rsidR="008D7BEA" w:rsidRPr="008D7BEA" w:rsidRDefault="00872A32" w:rsidP="008D7BEA">
            <w:pPr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11798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Process any non-reimbursed travel expenses through the department prior to termination date </w:t>
            </w:r>
          </w:p>
          <w:p w:rsidR="008D7BEA" w:rsidRPr="008D7BEA" w:rsidRDefault="00872A32" w:rsidP="008D7BEA">
            <w:pPr>
              <w:tabs>
                <w:tab w:val="left" w:pos="5040"/>
              </w:tabs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3510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that the employee has not used more University Leave than accrued, and inform the employee if payment is required. </w:t>
            </w:r>
          </w:p>
          <w:p w:rsidR="008D7BEA" w:rsidRPr="008D7BEA" w:rsidRDefault="00872A32" w:rsidP="008D7BEA">
            <w:pPr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-15909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that the employee does not owe other reimbursement such as a signing bonus or moving and relocation reimbursement </w:t>
            </w:r>
          </w:p>
          <w:p w:rsidR="008D7BEA" w:rsidRPr="008D7BEA" w:rsidRDefault="00872A32" w:rsidP="008D7BEA">
            <w:pPr>
              <w:tabs>
                <w:tab w:val="left" w:pos="5040"/>
              </w:tabs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19593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Destroy employee’s University credit card (Purchasing card) and complete purchasing card change form online. </w:t>
            </w:r>
            <w:hyperlink r:id="rId6" w:history="1">
              <w:r w:rsidR="008D7BEA" w:rsidRPr="00B27287">
                <w:rPr>
                  <w:rFonts w:ascii="Franklin Gothic Book" w:eastAsia="Calibri" w:hAnsi="Franklin Gothic Book" w:cs="Times New Roman"/>
                  <w:color w:val="002060"/>
                  <w:sz w:val="24"/>
                  <w:u w:val="single"/>
                </w:rPr>
                <w:t>https://www.procurement.virginia.edu/netbadge/pagepcardchangeform</w:t>
              </w:r>
            </w:hyperlink>
            <w:r w:rsidR="008D7BEA" w:rsidRPr="008D7BEA">
              <w:rPr>
                <w:rFonts w:ascii="Franklin Gothic Book" w:eastAsia="Calibri" w:hAnsi="Franklin Gothic Book" w:cs="Times New Roman"/>
                <w:color w:val="002060"/>
                <w:sz w:val="24"/>
              </w:rPr>
              <w:t xml:space="preserve"> </w:t>
            </w:r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  </w:t>
            </w:r>
          </w:p>
          <w:p w:rsidR="008D7BEA" w:rsidRPr="008D7BEA" w:rsidRDefault="008D7BEA" w:rsidP="00B27287">
            <w:pPr>
              <w:tabs>
                <w:tab w:val="left" w:pos="5040"/>
              </w:tabs>
              <w:spacing w:before="120"/>
              <w:rPr>
                <w:rFonts w:ascii="Franklin Gothic Book" w:eastAsia="Calibri" w:hAnsi="Franklin Gothic Book" w:cs="Times New Roman"/>
                <w:b/>
                <w:sz w:val="24"/>
              </w:rPr>
            </w:pPr>
            <w:r w:rsidRPr="008D7BEA">
              <w:rPr>
                <w:rFonts w:ascii="Franklin Gothic Book" w:eastAsia="Calibri" w:hAnsi="Franklin Gothic Book" w:cs="Times New Roman"/>
                <w:b/>
                <w:sz w:val="24"/>
              </w:rPr>
              <w:t xml:space="preserve">Prior to Departure: </w:t>
            </w:r>
          </w:p>
          <w:p w:rsidR="008D7BEA" w:rsidRPr="008D7BEA" w:rsidRDefault="00872A3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-21104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return of University-owed equipment (UVA Identity Token, computers, mobile devices, laptop/cellphone/p-card/calling or copy cards)</w:t>
            </w:r>
          </w:p>
          <w:p w:rsidR="008D7BEA" w:rsidRPr="008D7BEA" w:rsidRDefault="00872A3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14157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(ITS) deletion of all electronic files containing University data from personally owned computers, mobile devices, cloud storage, and storage media (e.g. flash drives, etc.). </w:t>
            </w:r>
          </w:p>
          <w:p w:rsidR="008D7BEA" w:rsidRPr="008D7BEA" w:rsidRDefault="00872A3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-16182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employee to uninstall (ITS) any University licensed software </w:t>
            </w:r>
          </w:p>
          <w:p w:rsidR="008D7BEA" w:rsidRPr="008D7BEA" w:rsidRDefault="00872A3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8556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return of any paper documents containing University data </w:t>
            </w:r>
          </w:p>
          <w:p w:rsidR="008D7BEA" w:rsidRPr="008D7BEA" w:rsidRDefault="008D7BEA" w:rsidP="00B27287">
            <w:pPr>
              <w:tabs>
                <w:tab w:val="left" w:pos="5040"/>
              </w:tabs>
              <w:spacing w:before="120"/>
              <w:rPr>
                <w:rFonts w:ascii="Franklin Gothic Book" w:eastAsia="Calibri" w:hAnsi="Franklin Gothic Book" w:cs="Times New Roman"/>
                <w:b/>
                <w:sz w:val="24"/>
              </w:rPr>
            </w:pPr>
            <w:r w:rsidRPr="008D7BEA">
              <w:rPr>
                <w:rFonts w:ascii="Franklin Gothic Book" w:eastAsia="Calibri" w:hAnsi="Franklin Gothic Book" w:cs="Times New Roman"/>
                <w:b/>
                <w:sz w:val="24"/>
              </w:rPr>
              <w:t>Last day, prior to exit - Verify return of (as applicable):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20699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Employee’s keys and ID badge(s) – Return to </w:t>
            </w:r>
            <w:r w:rsidR="00B27287">
              <w:rPr>
                <w:rFonts w:ascii="Franklin Gothic Book" w:hAnsi="Franklin Gothic Book"/>
                <w:sz w:val="24"/>
              </w:rPr>
              <w:t xml:space="preserve">UVA </w:t>
            </w:r>
            <w:r w:rsidR="008D7BEA" w:rsidRPr="00B27287">
              <w:rPr>
                <w:rFonts w:ascii="Franklin Gothic Book" w:hAnsi="Franklin Gothic Book"/>
                <w:sz w:val="24"/>
              </w:rPr>
              <w:t>ID Office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20076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Parking Permits and Service Parking Passes return to Parking and Transportation</w:t>
            </w:r>
            <w:r w:rsidR="00572C38">
              <w:rPr>
                <w:rFonts w:ascii="Franklin Gothic Book" w:hAnsi="Franklin Gothic Book"/>
                <w:sz w:val="24"/>
              </w:rPr>
              <w:t xml:space="preserve"> (Note: failure to return may result in additional charges)  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070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University computer/cell phone/pager/long distance calling card/photocopy ID</w:t>
            </w:r>
          </w:p>
          <w:p w:rsidR="008D7BEA" w:rsidRPr="00B27287" w:rsidRDefault="00872A3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5896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2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Verify termination date in systems; ensure any laptop hard drives are wiped clean </w:t>
            </w:r>
            <w:r w:rsidR="00B27287">
              <w:rPr>
                <w:rFonts w:ascii="Franklin Gothic Book" w:hAnsi="Franklin Gothic Book"/>
                <w:sz w:val="24"/>
              </w:rPr>
              <w:t>–</w:t>
            </w:r>
            <w:r w:rsidR="008D7BEA" w:rsidRPr="00B27287">
              <w:rPr>
                <w:rFonts w:ascii="Franklin Gothic Book" w:hAnsi="Franklin Gothic Book"/>
                <w:sz w:val="24"/>
              </w:rPr>
              <w:t xml:space="preserve"> I</w:t>
            </w:r>
            <w:r w:rsidR="00B27287">
              <w:rPr>
                <w:rFonts w:ascii="Franklin Gothic Book" w:hAnsi="Franklin Gothic Book"/>
                <w:sz w:val="24"/>
              </w:rPr>
              <w:t xml:space="preserve">nformation </w:t>
            </w:r>
            <w:r w:rsidR="008D7BEA" w:rsidRPr="00B27287">
              <w:rPr>
                <w:rFonts w:ascii="Franklin Gothic Book" w:hAnsi="Franklin Gothic Book"/>
                <w:sz w:val="24"/>
              </w:rPr>
              <w:t>T</w:t>
            </w:r>
            <w:r w:rsidR="00B27287">
              <w:rPr>
                <w:rFonts w:ascii="Franklin Gothic Book" w:hAnsi="Franklin Gothic Book"/>
                <w:sz w:val="24"/>
              </w:rPr>
              <w:t xml:space="preserve">echnology </w:t>
            </w:r>
            <w:r w:rsidR="008D7BEA" w:rsidRPr="00B27287">
              <w:rPr>
                <w:rFonts w:ascii="Franklin Gothic Book" w:hAnsi="Franklin Gothic Book"/>
                <w:sz w:val="24"/>
              </w:rPr>
              <w:t>S</w:t>
            </w:r>
            <w:r w:rsidR="00B27287">
              <w:rPr>
                <w:rFonts w:ascii="Franklin Gothic Book" w:hAnsi="Franklin Gothic Book"/>
                <w:sz w:val="24"/>
              </w:rPr>
              <w:t>ervices</w:t>
            </w:r>
          </w:p>
        </w:tc>
      </w:tr>
    </w:tbl>
    <w:p w:rsidR="00734BB0" w:rsidRDefault="00734BB0" w:rsidP="00572C38"/>
    <w:sectPr w:rsidR="00734BB0" w:rsidSect="00572C38"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6E" w:rsidRDefault="006C356E" w:rsidP="006C356E">
      <w:r>
        <w:separator/>
      </w:r>
    </w:p>
  </w:endnote>
  <w:endnote w:type="continuationSeparator" w:id="0">
    <w:p w:rsidR="006C356E" w:rsidRDefault="006C356E" w:rsidP="006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6E" w:rsidRDefault="006C356E" w:rsidP="006C356E">
      <w:r>
        <w:separator/>
      </w:r>
    </w:p>
  </w:footnote>
  <w:footnote w:type="continuationSeparator" w:id="0">
    <w:p w:rsidR="006C356E" w:rsidRDefault="006C356E" w:rsidP="006C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A"/>
    <w:rsid w:val="000878A5"/>
    <w:rsid w:val="0026663E"/>
    <w:rsid w:val="00572C38"/>
    <w:rsid w:val="006C356E"/>
    <w:rsid w:val="00734BB0"/>
    <w:rsid w:val="007F7709"/>
    <w:rsid w:val="00872A32"/>
    <w:rsid w:val="008D7BEA"/>
    <w:rsid w:val="00B27287"/>
    <w:rsid w:val="00E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5525"/>
  <w15:chartTrackingRefBased/>
  <w15:docId w15:val="{8FAFC173-C6F3-4AE9-9C08-989F70B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6E"/>
  </w:style>
  <w:style w:type="paragraph" w:styleId="Footer">
    <w:name w:val="footer"/>
    <w:basedOn w:val="Normal"/>
    <w:link w:val="FooterChar"/>
    <w:uiPriority w:val="99"/>
    <w:unhideWhenUsed/>
    <w:rsid w:val="006C3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urement.virginia.edu/netbadge/pagepcardchange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Barbara Lindsay (blh9c)</dc:creator>
  <cp:keywords/>
  <dc:description/>
  <cp:lastModifiedBy>Higgins, Barbara Lindsay (blh9c)</cp:lastModifiedBy>
  <cp:revision>4</cp:revision>
  <dcterms:created xsi:type="dcterms:W3CDTF">2018-07-27T19:27:00Z</dcterms:created>
  <dcterms:modified xsi:type="dcterms:W3CDTF">2018-07-27T19:45:00Z</dcterms:modified>
</cp:coreProperties>
</file>