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A41" w:rsidRPr="00F07410" w:rsidRDefault="00727AEE" w:rsidP="00F07410">
      <w:pPr>
        <w:spacing w:after="0"/>
        <w:jc w:val="center"/>
        <w:rPr>
          <w:rFonts w:ascii="Verdana" w:hAnsi="Verdana"/>
          <w:color w:val="365F91" w:themeColor="accent1" w:themeShade="BF"/>
          <w:sz w:val="36"/>
        </w:rPr>
      </w:pPr>
      <w:r w:rsidRPr="00F07410">
        <w:rPr>
          <w:rFonts w:ascii="Verdana" w:hAnsi="Verdana"/>
          <w:color w:val="365F91" w:themeColor="accent1" w:themeShade="BF"/>
          <w:sz w:val="36"/>
        </w:rPr>
        <w:t>Uteam Recognition &amp; Reward</w:t>
      </w:r>
    </w:p>
    <w:p w:rsidR="00727AEE" w:rsidRPr="00F07410" w:rsidRDefault="00727AEE" w:rsidP="00F07410">
      <w:pPr>
        <w:spacing w:after="0"/>
        <w:jc w:val="center"/>
        <w:rPr>
          <w:rFonts w:ascii="Verdana" w:hAnsi="Verdana"/>
          <w:color w:val="365F91" w:themeColor="accent1" w:themeShade="BF"/>
          <w:sz w:val="36"/>
        </w:rPr>
      </w:pPr>
      <w:r w:rsidRPr="00F07410">
        <w:rPr>
          <w:rFonts w:ascii="Verdana" w:hAnsi="Verdana"/>
          <w:color w:val="365F91" w:themeColor="accent1" w:themeShade="BF"/>
          <w:sz w:val="36"/>
        </w:rPr>
        <w:t>Manager Cheat Sheet</w:t>
      </w:r>
    </w:p>
    <w:p w:rsidR="00F07410" w:rsidRPr="00F07410" w:rsidRDefault="00F07410" w:rsidP="00F07410">
      <w:pPr>
        <w:pStyle w:val="ListParagraph"/>
        <w:ind w:left="360"/>
        <w:rPr>
          <w:rFonts w:ascii="Verdana" w:hAnsi="Verdana"/>
          <w:color w:val="0070C0"/>
        </w:rPr>
      </w:pPr>
    </w:p>
    <w:p w:rsidR="00F07410" w:rsidRPr="00304625" w:rsidRDefault="00727AEE" w:rsidP="00F07410">
      <w:pPr>
        <w:pStyle w:val="ListParagraph"/>
        <w:numPr>
          <w:ilvl w:val="0"/>
          <w:numId w:val="1"/>
        </w:numPr>
        <w:rPr>
          <w:rFonts w:ascii="Verdana" w:hAnsi="Verdana"/>
          <w:color w:val="17365D" w:themeColor="text2" w:themeShade="BF"/>
        </w:rPr>
      </w:pPr>
      <w:r w:rsidRPr="00304625">
        <w:rPr>
          <w:rFonts w:ascii="Verdana" w:hAnsi="Verdana"/>
          <w:color w:val="17365D" w:themeColor="text2" w:themeShade="BF"/>
        </w:rPr>
        <w:t>Create a strategy for your unit/department that recognizes and rewards behaviors that clearly demonstrate living our values or contributions to our mission.</w:t>
      </w:r>
    </w:p>
    <w:p w:rsidR="005B2B70" w:rsidRPr="00304625" w:rsidRDefault="005B2B70" w:rsidP="005B2B70">
      <w:pPr>
        <w:pStyle w:val="ListParagraph"/>
        <w:numPr>
          <w:ilvl w:val="1"/>
          <w:numId w:val="1"/>
        </w:numPr>
        <w:rPr>
          <w:rFonts w:ascii="Verdana" w:hAnsi="Verdana"/>
          <w:color w:val="17365D" w:themeColor="text2" w:themeShade="BF"/>
        </w:rPr>
      </w:pPr>
      <w:r w:rsidRPr="00304625">
        <w:rPr>
          <w:rFonts w:ascii="Verdana" w:hAnsi="Verdana"/>
          <w:color w:val="17365D" w:themeColor="text2" w:themeShade="BF"/>
        </w:rPr>
        <w:t>Use similar recognition &amp; rewards for similar actions across the department/units</w:t>
      </w:r>
    </w:p>
    <w:p w:rsidR="005B2B70" w:rsidRPr="00304625" w:rsidRDefault="005B2B70" w:rsidP="005B2B70">
      <w:pPr>
        <w:pStyle w:val="ListParagraph"/>
        <w:numPr>
          <w:ilvl w:val="1"/>
          <w:numId w:val="1"/>
        </w:numPr>
        <w:rPr>
          <w:rFonts w:ascii="Verdana" w:hAnsi="Verdana"/>
          <w:color w:val="17365D" w:themeColor="text2" w:themeShade="BF"/>
        </w:rPr>
      </w:pPr>
      <w:r w:rsidRPr="00304625">
        <w:rPr>
          <w:rFonts w:ascii="Verdana" w:hAnsi="Verdana"/>
          <w:color w:val="17365D" w:themeColor="text2" w:themeShade="BF"/>
        </w:rPr>
        <w:t>Think about how the tools can advance the individual to reach higher standards or a new skill/process</w:t>
      </w:r>
    </w:p>
    <w:p w:rsidR="005B2B70" w:rsidRPr="00304625" w:rsidRDefault="005B2B70" w:rsidP="005B2B70">
      <w:pPr>
        <w:pStyle w:val="ListParagraph"/>
        <w:numPr>
          <w:ilvl w:val="1"/>
          <w:numId w:val="1"/>
        </w:numPr>
        <w:rPr>
          <w:rFonts w:ascii="Verdana" w:hAnsi="Verdana"/>
          <w:color w:val="17365D" w:themeColor="text2" w:themeShade="BF"/>
        </w:rPr>
      </w:pPr>
      <w:r w:rsidRPr="00304625">
        <w:rPr>
          <w:rFonts w:ascii="Verdana" w:hAnsi="Verdana"/>
          <w:color w:val="17365D" w:themeColor="text2" w:themeShade="BF"/>
        </w:rPr>
        <w:t>Include employees in the process to make the recognition &amp; rewards more meaningful</w:t>
      </w:r>
    </w:p>
    <w:p w:rsidR="00727AEE" w:rsidRPr="00304625" w:rsidRDefault="00727AEE" w:rsidP="00727AEE">
      <w:pPr>
        <w:pStyle w:val="ListParagraph"/>
        <w:ind w:left="360"/>
        <w:rPr>
          <w:rFonts w:ascii="Verdana" w:hAnsi="Verdana"/>
          <w:color w:val="17365D" w:themeColor="text2" w:themeShade="BF"/>
        </w:rPr>
      </w:pPr>
    </w:p>
    <w:p w:rsidR="005B2B70" w:rsidRPr="00304625" w:rsidRDefault="00727AEE" w:rsidP="005B2B70">
      <w:pPr>
        <w:pStyle w:val="ListParagraph"/>
        <w:numPr>
          <w:ilvl w:val="0"/>
          <w:numId w:val="1"/>
        </w:numPr>
        <w:rPr>
          <w:rFonts w:ascii="Verdana" w:hAnsi="Verdana"/>
          <w:color w:val="17365D" w:themeColor="text2" w:themeShade="BF"/>
        </w:rPr>
      </w:pPr>
      <w:r w:rsidRPr="00304625">
        <w:rPr>
          <w:rFonts w:ascii="Verdana" w:hAnsi="Verdana"/>
          <w:color w:val="17365D" w:themeColor="text2" w:themeShade="BF"/>
        </w:rPr>
        <w:t xml:space="preserve">How do I replenish my </w:t>
      </w:r>
      <w:r w:rsidR="005B2B70" w:rsidRPr="00304625">
        <w:rPr>
          <w:rFonts w:ascii="Verdana" w:hAnsi="Verdana"/>
          <w:color w:val="17365D" w:themeColor="text2" w:themeShade="BF"/>
        </w:rPr>
        <w:t xml:space="preserve">tools?  Visit:  </w:t>
      </w:r>
      <w:hyperlink r:id="rId8" w:history="1">
        <w:r w:rsidR="00A30604" w:rsidRPr="00304625">
          <w:rPr>
            <w:rStyle w:val="Hyperlink"/>
            <w:rFonts w:ascii="Verdana" w:hAnsi="Verdana"/>
            <w:color w:val="17365D" w:themeColor="text2" w:themeShade="BF"/>
          </w:rPr>
          <w:t>https://commerce.fsr1.com/</w:t>
        </w:r>
      </w:hyperlink>
    </w:p>
    <w:p w:rsidR="00727AEE" w:rsidRPr="00304625" w:rsidRDefault="005B2B70" w:rsidP="00727AEE">
      <w:pPr>
        <w:ind w:firstLine="720"/>
        <w:rPr>
          <w:rFonts w:ascii="Verdana" w:hAnsi="Verdana"/>
          <w:color w:val="17365D" w:themeColor="text2" w:themeShade="BF"/>
        </w:rPr>
      </w:pPr>
      <w:proofErr w:type="gramStart"/>
      <w:r w:rsidRPr="00304625">
        <w:rPr>
          <w:rFonts w:ascii="Verdana" w:hAnsi="Verdana"/>
          <w:color w:val="17365D" w:themeColor="text2" w:themeShade="BF"/>
        </w:rPr>
        <w:t>Online ordering of note cards.</w:t>
      </w:r>
      <w:proofErr w:type="gramEnd"/>
    </w:p>
    <w:p w:rsidR="005B2B70" w:rsidRPr="00304625" w:rsidRDefault="005B2B70" w:rsidP="00727AEE">
      <w:pPr>
        <w:ind w:firstLine="720"/>
        <w:rPr>
          <w:rFonts w:ascii="Verdana" w:hAnsi="Verdana"/>
          <w:color w:val="17365D" w:themeColor="text2" w:themeShade="BF"/>
        </w:rPr>
      </w:pPr>
      <w:r w:rsidRPr="00304625">
        <w:rPr>
          <w:rFonts w:ascii="Verdana" w:hAnsi="Verdana"/>
          <w:color w:val="17365D" w:themeColor="text2" w:themeShade="BF"/>
        </w:rPr>
        <w:tab/>
        <w:t xml:space="preserve">User ID: </w:t>
      </w:r>
      <w:r w:rsidRPr="00304625">
        <w:rPr>
          <w:rFonts w:ascii="Verdana" w:hAnsi="Verdana"/>
          <w:b/>
          <w:color w:val="17365D" w:themeColor="text2" w:themeShade="BF"/>
        </w:rPr>
        <w:t>notecards</w:t>
      </w:r>
      <w:r w:rsidRPr="00304625">
        <w:rPr>
          <w:rFonts w:ascii="Verdana" w:hAnsi="Verdana"/>
          <w:color w:val="17365D" w:themeColor="text2" w:themeShade="BF"/>
        </w:rPr>
        <w:t xml:space="preserve">, password: </w:t>
      </w:r>
      <w:r w:rsidRPr="00304625">
        <w:rPr>
          <w:rFonts w:ascii="Verdana" w:hAnsi="Verdana"/>
          <w:b/>
          <w:color w:val="17365D" w:themeColor="text2" w:themeShade="BF"/>
        </w:rPr>
        <w:t>nopoints2013</w:t>
      </w:r>
    </w:p>
    <w:p w:rsidR="005B2B70" w:rsidRPr="00304625" w:rsidRDefault="005B2B70" w:rsidP="00F07410">
      <w:pPr>
        <w:ind w:left="720"/>
        <w:rPr>
          <w:rFonts w:ascii="Verdana" w:hAnsi="Verdana"/>
          <w:color w:val="17365D" w:themeColor="text2" w:themeShade="BF"/>
        </w:rPr>
      </w:pPr>
      <w:r w:rsidRPr="00304625">
        <w:rPr>
          <w:rFonts w:ascii="Verdana" w:hAnsi="Verdana"/>
          <w:color w:val="17365D" w:themeColor="text2" w:themeShade="BF"/>
        </w:rPr>
        <w:t xml:space="preserve">Online reorder of toolkit items (coffee, meal, caps &amp; mugs) using your </w:t>
      </w:r>
      <w:proofErr w:type="spellStart"/>
      <w:r w:rsidRPr="00304625">
        <w:rPr>
          <w:rFonts w:ascii="Verdana" w:hAnsi="Verdana"/>
          <w:color w:val="17365D" w:themeColor="text2" w:themeShade="BF"/>
        </w:rPr>
        <w:t>Urewards</w:t>
      </w:r>
      <w:proofErr w:type="spellEnd"/>
      <w:r w:rsidRPr="00304625">
        <w:rPr>
          <w:rFonts w:ascii="Verdana" w:hAnsi="Verdana"/>
          <w:color w:val="17365D" w:themeColor="text2" w:themeShade="BF"/>
        </w:rPr>
        <w:t xml:space="preserve"> point cards.  </w:t>
      </w:r>
    </w:p>
    <w:p w:rsidR="005B2B70" w:rsidRPr="00304625" w:rsidRDefault="005B2B70" w:rsidP="005B2B70">
      <w:pPr>
        <w:ind w:left="720" w:firstLine="720"/>
        <w:rPr>
          <w:rFonts w:ascii="Verdana" w:hAnsi="Verdana"/>
          <w:color w:val="17365D" w:themeColor="text2" w:themeShade="BF"/>
        </w:rPr>
      </w:pPr>
      <w:r w:rsidRPr="00304625">
        <w:rPr>
          <w:rFonts w:ascii="Verdana" w:hAnsi="Verdana"/>
          <w:color w:val="17365D" w:themeColor="text2" w:themeShade="BF"/>
        </w:rPr>
        <w:t xml:space="preserve">User ID:  </w:t>
      </w:r>
      <w:proofErr w:type="spellStart"/>
      <w:r w:rsidRPr="00304625">
        <w:rPr>
          <w:rFonts w:ascii="Verdana" w:hAnsi="Verdana"/>
          <w:b/>
          <w:color w:val="17365D" w:themeColor="text2" w:themeShade="BF"/>
        </w:rPr>
        <w:t>umanager</w:t>
      </w:r>
      <w:proofErr w:type="spellEnd"/>
      <w:r w:rsidRPr="00304625">
        <w:rPr>
          <w:rFonts w:ascii="Verdana" w:hAnsi="Verdana"/>
          <w:color w:val="17365D" w:themeColor="text2" w:themeShade="BF"/>
        </w:rPr>
        <w:t>, password:</w:t>
      </w:r>
      <w:r w:rsidRPr="00304625">
        <w:rPr>
          <w:rFonts w:ascii="Verdana" w:hAnsi="Verdana"/>
          <w:b/>
          <w:color w:val="17365D" w:themeColor="text2" w:themeShade="BF"/>
        </w:rPr>
        <w:t xml:space="preserve"> points2013</w:t>
      </w:r>
    </w:p>
    <w:p w:rsidR="00727AEE" w:rsidRPr="00304625" w:rsidRDefault="00727AEE" w:rsidP="00727AEE">
      <w:pPr>
        <w:pStyle w:val="ListParagraph"/>
        <w:numPr>
          <w:ilvl w:val="0"/>
          <w:numId w:val="2"/>
        </w:numPr>
        <w:rPr>
          <w:rFonts w:ascii="Verdana" w:hAnsi="Verdana"/>
          <w:color w:val="17365D" w:themeColor="text2" w:themeShade="BF"/>
        </w:rPr>
      </w:pPr>
      <w:r w:rsidRPr="00304625">
        <w:rPr>
          <w:rFonts w:ascii="Verdana" w:hAnsi="Verdana"/>
          <w:color w:val="17365D" w:themeColor="text2" w:themeShade="BF"/>
        </w:rPr>
        <w:t>Gift Card Replacement of Coffee &amp; Meal cards for our off-site employees – return to Trace Kingham or George Minor for a replacement.</w:t>
      </w:r>
    </w:p>
    <w:p w:rsidR="00727AEE" w:rsidRPr="00304625" w:rsidRDefault="0041285C" w:rsidP="00727AEE">
      <w:pPr>
        <w:ind w:left="720"/>
        <w:rPr>
          <w:rFonts w:ascii="Verdana" w:hAnsi="Verdana"/>
          <w:color w:val="17365D" w:themeColor="text2" w:themeShade="BF"/>
        </w:rPr>
      </w:pPr>
      <w:r w:rsidRPr="00304625">
        <w:rPr>
          <w:rFonts w:ascii="Verdana" w:hAnsi="Verdana"/>
          <w:color w:val="17365D" w:themeColor="text2" w:themeShade="BF"/>
        </w:rPr>
        <w:t xml:space="preserve">Gift Card Tracking Form - </w:t>
      </w:r>
      <w:hyperlink r:id="rId9" w:history="1">
        <w:r w:rsidRPr="00304625">
          <w:rPr>
            <w:rStyle w:val="Hyperlink"/>
            <w:rFonts w:ascii="Verdana" w:hAnsi="Verdana"/>
            <w:color w:val="17365D" w:themeColor="text2" w:themeShade="BF"/>
          </w:rPr>
          <w:t>http://www.healthsystem.virginia.edu/pub/human-resources/leadership-tools/uteam-celebration-toolkit</w:t>
        </w:r>
      </w:hyperlink>
    </w:p>
    <w:p w:rsidR="00F07410" w:rsidRPr="00304625" w:rsidRDefault="00727AEE" w:rsidP="00F07410">
      <w:pPr>
        <w:pStyle w:val="ListParagraph"/>
        <w:numPr>
          <w:ilvl w:val="0"/>
          <w:numId w:val="2"/>
        </w:numPr>
        <w:rPr>
          <w:rFonts w:ascii="Verdana" w:hAnsi="Verdana"/>
          <w:color w:val="17365D" w:themeColor="text2" w:themeShade="BF"/>
        </w:rPr>
      </w:pPr>
      <w:r w:rsidRPr="00304625">
        <w:rPr>
          <w:rFonts w:ascii="Verdana" w:hAnsi="Verdana"/>
          <w:color w:val="17365D" w:themeColor="text2" w:themeShade="BF"/>
        </w:rPr>
        <w:t>Link to instructions on HR home page regarding How To Use Your Recognition &amp; Rewards Dollars ($15 per employee)</w:t>
      </w:r>
      <w:r w:rsidR="00F07410" w:rsidRPr="00304625">
        <w:rPr>
          <w:rFonts w:ascii="Verdana" w:hAnsi="Verdana"/>
          <w:color w:val="17365D" w:themeColor="text2" w:themeShade="BF"/>
        </w:rPr>
        <w:t xml:space="preserve"> GL 4745 </w:t>
      </w:r>
      <w:hyperlink r:id="rId10" w:history="1">
        <w:r w:rsidR="00F07410" w:rsidRPr="00304625">
          <w:rPr>
            <w:rStyle w:val="Hyperlink"/>
            <w:rFonts w:ascii="Verdana" w:hAnsi="Verdana"/>
            <w:color w:val="17365D" w:themeColor="text2" w:themeShade="BF"/>
          </w:rPr>
          <w:t>http://www.healthsystem.virginia.edu/pub/scm/intranet/helpful-forms</w:t>
        </w:r>
      </w:hyperlink>
    </w:p>
    <w:p w:rsidR="0041285C" w:rsidRPr="00304625" w:rsidRDefault="00F07410" w:rsidP="00F07410">
      <w:pPr>
        <w:ind w:firstLine="360"/>
        <w:rPr>
          <w:rFonts w:ascii="Verdana" w:hAnsi="Verdana"/>
          <w:color w:val="17365D" w:themeColor="text2" w:themeShade="BF"/>
        </w:rPr>
      </w:pPr>
      <w:r w:rsidRPr="00304625">
        <w:rPr>
          <w:rFonts w:ascii="Verdana" w:hAnsi="Verdana"/>
          <w:color w:val="17365D" w:themeColor="text2" w:themeShade="BF"/>
        </w:rPr>
        <w:t>For reimbursement you must complete the following forms:</w:t>
      </w:r>
    </w:p>
    <w:p w:rsidR="00F07410" w:rsidRPr="00304625" w:rsidRDefault="00F07410" w:rsidP="00F07410">
      <w:pPr>
        <w:pStyle w:val="ListParagraph"/>
        <w:numPr>
          <w:ilvl w:val="0"/>
          <w:numId w:val="3"/>
        </w:numPr>
        <w:rPr>
          <w:rFonts w:ascii="Verdana" w:hAnsi="Verdana"/>
          <w:color w:val="17365D" w:themeColor="text2" w:themeShade="BF"/>
        </w:rPr>
      </w:pPr>
      <w:r w:rsidRPr="00304625">
        <w:rPr>
          <w:rFonts w:ascii="Verdana" w:hAnsi="Verdana"/>
          <w:color w:val="17365D" w:themeColor="text2" w:themeShade="BF"/>
        </w:rPr>
        <w:t>On Demand Payment Form</w:t>
      </w:r>
    </w:p>
    <w:p w:rsidR="00F07410" w:rsidRPr="00304625" w:rsidRDefault="00F07410" w:rsidP="00F07410">
      <w:pPr>
        <w:pStyle w:val="ListParagraph"/>
        <w:numPr>
          <w:ilvl w:val="0"/>
          <w:numId w:val="3"/>
        </w:numPr>
        <w:rPr>
          <w:rFonts w:ascii="Verdana" w:hAnsi="Verdana"/>
          <w:color w:val="17365D" w:themeColor="text2" w:themeShade="BF"/>
        </w:rPr>
      </w:pPr>
      <w:r w:rsidRPr="00304625">
        <w:rPr>
          <w:rFonts w:ascii="Verdana" w:hAnsi="Verdana"/>
          <w:color w:val="17365D" w:themeColor="text2" w:themeShade="BF"/>
        </w:rPr>
        <w:t>Business Meal Certification Form</w:t>
      </w:r>
    </w:p>
    <w:p w:rsidR="00F07410" w:rsidRPr="00304625" w:rsidRDefault="00F07410" w:rsidP="00F07410">
      <w:pPr>
        <w:rPr>
          <w:rFonts w:ascii="Verdana" w:hAnsi="Verdana"/>
          <w:color w:val="17365D" w:themeColor="text2" w:themeShade="BF"/>
          <w:sz w:val="20"/>
          <w:szCs w:val="20"/>
        </w:rPr>
      </w:pPr>
      <w:r w:rsidRPr="00304625">
        <w:rPr>
          <w:rFonts w:ascii="Verdana" w:hAnsi="Verdana"/>
          <w:color w:val="17365D" w:themeColor="text2" w:themeShade="BF"/>
        </w:rPr>
        <w:tab/>
      </w:r>
      <w:r w:rsidRPr="00304625">
        <w:rPr>
          <w:rFonts w:ascii="Verdana" w:hAnsi="Verdana"/>
          <w:color w:val="17365D" w:themeColor="text2" w:themeShade="BF"/>
          <w:sz w:val="20"/>
          <w:szCs w:val="20"/>
        </w:rPr>
        <w:t>Maximum Allowable by State Policy:  $9.00 breakfast; $13.00 lunch; $29.00 dinner</w:t>
      </w:r>
    </w:p>
    <w:p w:rsidR="006A5304" w:rsidRPr="00304625" w:rsidRDefault="00727AEE" w:rsidP="00727AEE">
      <w:pPr>
        <w:pStyle w:val="ListParagraph"/>
        <w:numPr>
          <w:ilvl w:val="0"/>
          <w:numId w:val="2"/>
        </w:numPr>
        <w:rPr>
          <w:rFonts w:ascii="Verdana" w:hAnsi="Verdana"/>
          <w:color w:val="17365D" w:themeColor="text2" w:themeShade="BF"/>
        </w:rPr>
      </w:pPr>
      <w:r w:rsidRPr="00304625">
        <w:rPr>
          <w:rFonts w:ascii="Verdana" w:hAnsi="Verdana"/>
          <w:color w:val="17365D" w:themeColor="text2" w:themeShade="BF"/>
        </w:rPr>
        <w:t>Recognition Efforts – Reward Results</w:t>
      </w:r>
    </w:p>
    <w:p w:rsidR="006A5304" w:rsidRPr="00304625" w:rsidRDefault="006A5304">
      <w:pPr>
        <w:rPr>
          <w:rFonts w:ascii="Verdana" w:hAnsi="Verdana"/>
          <w:color w:val="17365D" w:themeColor="text2" w:themeShade="BF"/>
        </w:rPr>
      </w:pPr>
      <w:r w:rsidRPr="00304625">
        <w:rPr>
          <w:rFonts w:ascii="Verdana" w:hAnsi="Verdana"/>
          <w:color w:val="17365D" w:themeColor="text2" w:themeShade="BF"/>
        </w:rPr>
        <w:br w:type="page"/>
      </w:r>
    </w:p>
    <w:p w:rsidR="006A5304" w:rsidRPr="00304625" w:rsidRDefault="006A5304" w:rsidP="006A5304">
      <w:pPr>
        <w:pStyle w:val="BodyCopy"/>
        <w:rPr>
          <w:b/>
          <w:color w:val="17365D" w:themeColor="text2" w:themeShade="BF"/>
        </w:rPr>
      </w:pPr>
      <w:r w:rsidRPr="00304625">
        <w:rPr>
          <w:b/>
          <w:color w:val="17365D" w:themeColor="text2" w:themeShade="BF"/>
        </w:rPr>
        <w:lastRenderedPageBreak/>
        <w:t>Keep in mind:  Recognize Efforts.  Reward Results.</w:t>
      </w:r>
    </w:p>
    <w:p w:rsidR="006A5304" w:rsidRPr="00304625" w:rsidRDefault="006A5304" w:rsidP="006A5304">
      <w:pPr>
        <w:pStyle w:val="BodyCopy"/>
        <w:rPr>
          <w:color w:val="17365D" w:themeColor="text2" w:themeShade="BF"/>
        </w:rPr>
      </w:pPr>
    </w:p>
    <w:p w:rsidR="006A5304" w:rsidRPr="00304625" w:rsidRDefault="006A5304" w:rsidP="006A5304">
      <w:pPr>
        <w:pStyle w:val="BodyCopy"/>
        <w:rPr>
          <w:color w:val="17365D" w:themeColor="text2" w:themeShade="BF"/>
        </w:rPr>
      </w:pPr>
      <w:r w:rsidRPr="00304625">
        <w:rPr>
          <w:color w:val="17365D" w:themeColor="text2" w:themeShade="BF"/>
        </w:rPr>
        <w:t>A few examples:</w:t>
      </w:r>
    </w:p>
    <w:p w:rsidR="006A5304" w:rsidRPr="00304625" w:rsidRDefault="006A5304" w:rsidP="006A5304">
      <w:pPr>
        <w:pStyle w:val="BodyCopy"/>
        <w:rPr>
          <w:color w:val="17365D" w:themeColor="text2" w:themeShade="BF"/>
        </w:rPr>
      </w:pPr>
      <w:r w:rsidRPr="00304625">
        <w:rPr>
          <w:color w:val="17365D" w:themeColor="text2" w:themeShade="BF"/>
        </w:rPr>
        <w:t>An employee stays late to help a colleague.  Recognize</w:t>
      </w:r>
    </w:p>
    <w:p w:rsidR="006A5304" w:rsidRPr="00304625" w:rsidRDefault="006A5304" w:rsidP="006A5304">
      <w:pPr>
        <w:pStyle w:val="BodyCopy"/>
        <w:rPr>
          <w:color w:val="17365D" w:themeColor="text2" w:themeShade="BF"/>
        </w:rPr>
      </w:pPr>
      <w:r w:rsidRPr="00304625">
        <w:rPr>
          <w:color w:val="17365D" w:themeColor="text2" w:themeShade="BF"/>
        </w:rPr>
        <w:t>An employee always volunteers first to stay late or come in early multiple times.  Reward</w:t>
      </w:r>
    </w:p>
    <w:p w:rsidR="006A5304" w:rsidRDefault="006A5304" w:rsidP="006A5304">
      <w:pPr>
        <w:pStyle w:val="BodyCopy"/>
      </w:pPr>
      <w:r w:rsidRPr="00304625">
        <w:rPr>
          <w:color w:val="17365D" w:themeColor="text2" w:themeShade="BF"/>
        </w:rPr>
        <w:t>You observe an employee take extra special</w:t>
      </w:r>
      <w:r w:rsidRPr="00DE0CCA">
        <w:t xml:space="preserve"> care of a patient’s family member.</w:t>
      </w:r>
      <w:r>
        <w:t xml:space="preserve">  Recognize</w:t>
      </w:r>
    </w:p>
    <w:p w:rsidR="006A5304" w:rsidRPr="00DE0CCA" w:rsidRDefault="006A5304" w:rsidP="006A5304">
      <w:pPr>
        <w:pStyle w:val="BodyCopy"/>
        <w:ind w:right="-360"/>
      </w:pPr>
      <w:r>
        <w:t xml:space="preserve">Family members and patients offer positive feedback about the care they received </w:t>
      </w:r>
      <w:r w:rsidR="00304625">
        <w:t xml:space="preserve">from this employee on more than one occasion.  </w:t>
      </w:r>
      <w:r>
        <w:t>Reward</w:t>
      </w:r>
    </w:p>
    <w:p w:rsidR="006A5304" w:rsidRDefault="006A5304" w:rsidP="006A5304">
      <w:pPr>
        <w:pStyle w:val="BodyCopy"/>
      </w:pPr>
      <w:r w:rsidRPr="00DE0CCA">
        <w:t>A group of employees demonstrates great teamwork.</w:t>
      </w:r>
      <w:r>
        <w:t xml:space="preserve">  Recognize</w:t>
      </w:r>
    </w:p>
    <w:p w:rsidR="006A5304" w:rsidRDefault="006A5304" w:rsidP="006A5304">
      <w:pPr>
        <w:pStyle w:val="BodyCopy"/>
      </w:pPr>
      <w:r>
        <w:t>A group of employees creates measurable change in quality measurements.  Reward</w:t>
      </w:r>
    </w:p>
    <w:p w:rsidR="006A5304" w:rsidRDefault="006A5304" w:rsidP="006A5304">
      <w:pPr>
        <w:pStyle w:val="BodyCopy"/>
      </w:pPr>
      <w:r>
        <w:t>An employee helps family members way find when on their floor.  Recognize</w:t>
      </w:r>
    </w:p>
    <w:p w:rsidR="006A5304" w:rsidRPr="00DE0CCA" w:rsidRDefault="006A5304" w:rsidP="006A5304">
      <w:pPr>
        <w:pStyle w:val="BodyCopy"/>
      </w:pPr>
      <w:r>
        <w:t xml:space="preserve">An employee continually helps family members way find when on their floor.  </w:t>
      </w:r>
      <w:proofErr w:type="gramStart"/>
      <w:r>
        <w:t>Re</w:t>
      </w:r>
      <w:r>
        <w:t>ward</w:t>
      </w:r>
      <w:r>
        <w:t>.</w:t>
      </w:r>
      <w:proofErr w:type="gramEnd"/>
    </w:p>
    <w:p w:rsidR="006A5304" w:rsidRDefault="006A5304" w:rsidP="006A5304">
      <w:pPr>
        <w:pStyle w:val="BodyCopy"/>
      </w:pPr>
      <w:r w:rsidRPr="00DE0CCA">
        <w:t>An employee has exceeded expectations on a project.</w:t>
      </w:r>
      <w:r>
        <w:t xml:space="preserve">  Reward</w:t>
      </w:r>
    </w:p>
    <w:p w:rsidR="006A5304" w:rsidRPr="00DE0CCA" w:rsidRDefault="006A5304" w:rsidP="006A5304">
      <w:pPr>
        <w:pStyle w:val="BodyCopy"/>
      </w:pPr>
      <w:r>
        <w:t>An employee steps up and volunteers to work on a project.  Recognize</w:t>
      </w:r>
    </w:p>
    <w:p w:rsidR="006A5304" w:rsidRDefault="006A5304" w:rsidP="006A5304">
      <w:pPr>
        <w:pStyle w:val="BodyCopy"/>
      </w:pPr>
      <w:r w:rsidRPr="00DE0CCA">
        <w:t>An employee has performed above expected standards.</w:t>
      </w:r>
      <w:r>
        <w:t xml:space="preserve">  Reward</w:t>
      </w:r>
    </w:p>
    <w:p w:rsidR="006A5304" w:rsidRDefault="006A5304" w:rsidP="006A5304">
      <w:pPr>
        <w:pStyle w:val="BodyCopy"/>
        <w:ind w:right="-720"/>
      </w:pPr>
      <w:r>
        <w:t xml:space="preserve">An employee makes a suggestion to process that save the organization time and resources. </w:t>
      </w:r>
      <w:proofErr w:type="gramStart"/>
      <w:r>
        <w:t>Reward.</w:t>
      </w:r>
      <w:proofErr w:type="gramEnd"/>
    </w:p>
    <w:p w:rsidR="006A5304" w:rsidRPr="00DE0CCA" w:rsidRDefault="006A5304" w:rsidP="006A5304">
      <w:pPr>
        <w:pStyle w:val="BodyCopy"/>
        <w:ind w:right="-720"/>
      </w:pPr>
      <w:r>
        <w:t>An employee makes a suggested change in a process.  Recognize</w:t>
      </w:r>
    </w:p>
    <w:p w:rsidR="006A5304" w:rsidRPr="006A5304" w:rsidRDefault="006A5304" w:rsidP="006A5304">
      <w:pPr>
        <w:pStyle w:val="BodyCopy"/>
        <w:spacing w:after="120"/>
        <w:rPr>
          <w:b/>
          <w:sz w:val="8"/>
          <w:szCs w:val="8"/>
        </w:rPr>
      </w:pPr>
    </w:p>
    <w:p w:rsidR="006A5304" w:rsidRPr="00DE0CCA" w:rsidRDefault="006A5304" w:rsidP="006A5304">
      <w:pPr>
        <w:pStyle w:val="BodyCopy"/>
        <w:spacing w:after="120"/>
      </w:pPr>
      <w:r w:rsidRPr="00DE0CCA">
        <w:rPr>
          <w:b/>
        </w:rPr>
        <w:t>Recognition Ideas</w:t>
      </w:r>
    </w:p>
    <w:p w:rsidR="006A5304" w:rsidRPr="00DE0CCA" w:rsidRDefault="006A5304" w:rsidP="006A5304">
      <w:pPr>
        <w:pStyle w:val="BodyCopy"/>
        <w:numPr>
          <w:ilvl w:val="0"/>
          <w:numId w:val="4"/>
        </w:numPr>
      </w:pPr>
      <w:r w:rsidRPr="00DE0CCA">
        <w:t>Use praise.</w:t>
      </w:r>
    </w:p>
    <w:p w:rsidR="006A5304" w:rsidRPr="00DE0CCA" w:rsidRDefault="006A5304" w:rsidP="006A5304">
      <w:pPr>
        <w:pStyle w:val="BodyCopy"/>
        <w:numPr>
          <w:ilvl w:val="0"/>
          <w:numId w:val="4"/>
        </w:numPr>
      </w:pPr>
      <w:r w:rsidRPr="00DE0CCA">
        <w:t>Increase team member visibility.</w:t>
      </w:r>
    </w:p>
    <w:p w:rsidR="006A5304" w:rsidRPr="00DE0CCA" w:rsidRDefault="006A5304" w:rsidP="006A5304">
      <w:pPr>
        <w:pStyle w:val="BodyCopy"/>
        <w:numPr>
          <w:ilvl w:val="0"/>
          <w:numId w:val="4"/>
        </w:numPr>
      </w:pPr>
      <w:r w:rsidRPr="00DE0CCA">
        <w:t>Give information. It will stop potential rumors and increase thei</w:t>
      </w:r>
      <w:r>
        <w:t xml:space="preserve">r trust in the health system’s </w:t>
      </w:r>
      <w:r w:rsidRPr="00DE0CCA">
        <w:t>direction.</w:t>
      </w:r>
    </w:p>
    <w:p w:rsidR="006A5304" w:rsidRPr="00DE0CCA" w:rsidRDefault="006A5304" w:rsidP="006A5304">
      <w:pPr>
        <w:pStyle w:val="BodyCopy"/>
        <w:numPr>
          <w:ilvl w:val="0"/>
          <w:numId w:val="4"/>
        </w:numPr>
      </w:pPr>
      <w:r w:rsidRPr="00DE0CCA">
        <w:t>Increase team member involvement. Create ways to solicit individual opinions on issues facing your organization. Allow them to have a voice in decision-making.</w:t>
      </w:r>
    </w:p>
    <w:p w:rsidR="006A5304" w:rsidRPr="00DE0CCA" w:rsidRDefault="006A5304" w:rsidP="006A5304">
      <w:pPr>
        <w:pStyle w:val="BodyCopy"/>
        <w:numPr>
          <w:ilvl w:val="0"/>
          <w:numId w:val="4"/>
        </w:numPr>
      </w:pPr>
      <w:r w:rsidRPr="00DE0CCA">
        <w:t>Offer interesting work. Create opportunities for the individual to work on a special project team – a plum assignment that encourages their professional development.</w:t>
      </w:r>
    </w:p>
    <w:p w:rsidR="006A5304" w:rsidRPr="00DE0CCA" w:rsidRDefault="006A5304" w:rsidP="006A5304">
      <w:pPr>
        <w:pStyle w:val="BodyCopy"/>
        <w:numPr>
          <w:ilvl w:val="0"/>
          <w:numId w:val="4"/>
        </w:numPr>
      </w:pPr>
      <w:r w:rsidRPr="00DE0CCA">
        <w:t>Give feedback on performance. Report back more frequently what you see the team member accomplishing, and how they are meeting your expectations. This may lead to a mentoring relationship.</w:t>
      </w:r>
    </w:p>
    <w:p w:rsidR="006A5304" w:rsidRPr="00DE0CCA" w:rsidRDefault="006A5304" w:rsidP="006A5304">
      <w:pPr>
        <w:pStyle w:val="BodyCopy"/>
        <w:numPr>
          <w:ilvl w:val="0"/>
          <w:numId w:val="4"/>
        </w:numPr>
      </w:pPr>
      <w:r w:rsidRPr="00DE0CCA">
        <w:t>Listen. Consciously practice deeper listening to understand and connect with the individual. Pay attention and stay focused to what your employee is saying.</w:t>
      </w:r>
    </w:p>
    <w:p w:rsidR="006A5304" w:rsidRPr="00DE0CCA" w:rsidRDefault="006A5304" w:rsidP="006A5304">
      <w:pPr>
        <w:pStyle w:val="BodyCopy"/>
        <w:numPr>
          <w:ilvl w:val="0"/>
          <w:numId w:val="4"/>
        </w:numPr>
      </w:pPr>
      <w:r w:rsidRPr="00DE0CCA">
        <w:t>Encourage in-house training that allows the individual to learn a new skill. After the training, give them a project to use the new skills and allow them the autonomy to decide how the task should be completed.  Contact the HR Customer Service Center for upcoming class schedules for your employee to attend.</w:t>
      </w:r>
    </w:p>
    <w:p w:rsidR="006A5304" w:rsidRDefault="006A5304" w:rsidP="006A5304">
      <w:pPr>
        <w:pStyle w:val="BodyCopy"/>
        <w:numPr>
          <w:ilvl w:val="0"/>
          <w:numId w:val="5"/>
        </w:numPr>
      </w:pPr>
      <w:r w:rsidRPr="00DE0CCA">
        <w:t>When in doubt, call Uteam.  We’re happy to help!</w:t>
      </w:r>
      <w:r w:rsidRPr="006A5304">
        <w:t xml:space="preserve"> </w:t>
      </w:r>
    </w:p>
    <w:p w:rsidR="006A5304" w:rsidRPr="00DE0CCA" w:rsidRDefault="006A5304" w:rsidP="006A5304">
      <w:pPr>
        <w:pStyle w:val="BodyCopy"/>
        <w:numPr>
          <w:ilvl w:val="0"/>
          <w:numId w:val="5"/>
        </w:numPr>
      </w:pPr>
      <w:r w:rsidRPr="00DE0CCA">
        <w:t>Send a handwritten note to the employee’s home address (use cards that are provided thru Uteam Celebration Toolkit).</w:t>
      </w:r>
    </w:p>
    <w:p w:rsidR="006A5304" w:rsidRPr="00DE0CCA" w:rsidRDefault="006A5304" w:rsidP="006A5304">
      <w:pPr>
        <w:pStyle w:val="BodyCopy"/>
        <w:numPr>
          <w:ilvl w:val="0"/>
          <w:numId w:val="5"/>
        </w:numPr>
      </w:pPr>
      <w:r w:rsidRPr="00DE0CCA">
        <w:t>Send an online greeting card to recognize top performance (use the Uteam electronic invitation website).</w:t>
      </w:r>
    </w:p>
    <w:p w:rsidR="006A5304" w:rsidRPr="00DE0CCA" w:rsidRDefault="006A5304" w:rsidP="006A5304">
      <w:pPr>
        <w:pStyle w:val="BodyCopy"/>
        <w:numPr>
          <w:ilvl w:val="0"/>
          <w:numId w:val="5"/>
        </w:numPr>
      </w:pPr>
      <w:r w:rsidRPr="00DE0CCA">
        <w:t>Write a poem or song to acknowledge the employees’ hard work.</w:t>
      </w:r>
    </w:p>
    <w:p w:rsidR="006A5304" w:rsidRPr="00DE0CCA" w:rsidRDefault="006A5304" w:rsidP="006A5304">
      <w:pPr>
        <w:pStyle w:val="BodyCopy"/>
        <w:numPr>
          <w:ilvl w:val="0"/>
          <w:numId w:val="5"/>
        </w:numPr>
      </w:pPr>
      <w:r w:rsidRPr="00DE0CCA">
        <w:t>Hide an inspirational message under a pile of work on the employee’s desk.</w:t>
      </w:r>
    </w:p>
    <w:p w:rsidR="006A5304" w:rsidRPr="00DE0CCA" w:rsidRDefault="006A5304" w:rsidP="006A5304">
      <w:pPr>
        <w:pStyle w:val="BodyCopy"/>
        <w:numPr>
          <w:ilvl w:val="0"/>
          <w:numId w:val="5"/>
        </w:numPr>
      </w:pPr>
      <w:r w:rsidRPr="00DE0CCA">
        <w:t>Invite the employee to attend important meetings in your place.</w:t>
      </w:r>
    </w:p>
    <w:p w:rsidR="006A5304" w:rsidRDefault="006A5304" w:rsidP="006A5304">
      <w:pPr>
        <w:pStyle w:val="BodyCopy"/>
        <w:ind w:left="720"/>
      </w:pPr>
    </w:p>
    <w:p w:rsidR="006A5304" w:rsidRPr="00DE0CCA" w:rsidRDefault="006A5304" w:rsidP="006A5304">
      <w:pPr>
        <w:pStyle w:val="BodyCopy"/>
        <w:spacing w:after="80"/>
        <w:rPr>
          <w:b/>
        </w:rPr>
      </w:pPr>
      <w:r w:rsidRPr="00DE0CCA">
        <w:rPr>
          <w:b/>
        </w:rPr>
        <w:t xml:space="preserve">Other small but important tips </w:t>
      </w:r>
    </w:p>
    <w:p w:rsidR="006A5304" w:rsidRPr="00DE0CCA" w:rsidRDefault="006A5304" w:rsidP="006A5304">
      <w:pPr>
        <w:pStyle w:val="BodyCopy"/>
        <w:numPr>
          <w:ilvl w:val="0"/>
          <w:numId w:val="5"/>
        </w:numPr>
      </w:pPr>
      <w:r w:rsidRPr="00DE0CCA">
        <w:t>Don’t be afraid to get a little silly; –sometimes the silliest programs work best.</w:t>
      </w:r>
    </w:p>
    <w:p w:rsidR="006A5304" w:rsidRDefault="006A5304" w:rsidP="006A5304">
      <w:pPr>
        <w:pStyle w:val="BodyCopy"/>
        <w:numPr>
          <w:ilvl w:val="0"/>
          <w:numId w:val="5"/>
        </w:numPr>
      </w:pPr>
      <w:r w:rsidRPr="00DE0CCA">
        <w:t>Show genuine interest in the employee’s family, weekend, hobby, etc.</w:t>
      </w:r>
    </w:p>
    <w:p w:rsidR="006A5304" w:rsidRPr="00DE0CCA" w:rsidRDefault="006A5304" w:rsidP="006A5304">
      <w:pPr>
        <w:pStyle w:val="BodyCopy"/>
        <w:numPr>
          <w:ilvl w:val="0"/>
          <w:numId w:val="5"/>
        </w:numPr>
      </w:pPr>
      <w:r>
        <w:t>Think about what you can recognize and reward - take time to define how you and your colleagues are using the recognition tools for consistency.</w:t>
      </w:r>
    </w:p>
    <w:p w:rsidR="006A5304" w:rsidRPr="00304625" w:rsidRDefault="006A5304" w:rsidP="00304625">
      <w:pPr>
        <w:pStyle w:val="BodyCopy"/>
        <w:numPr>
          <w:ilvl w:val="0"/>
          <w:numId w:val="5"/>
        </w:numPr>
        <w:ind w:right="-810"/>
        <w:jc w:val="both"/>
        <w:rPr>
          <w:rFonts w:ascii="Verdana" w:hAnsi="Verdana"/>
        </w:rPr>
      </w:pPr>
      <w:r w:rsidRPr="00DE0CCA">
        <w:t>Recognize the employees’ family for their support (mail a card from the Uteam Celebration kit).</w:t>
      </w:r>
    </w:p>
    <w:sectPr w:rsidR="006A5304" w:rsidRPr="00304625" w:rsidSect="001178B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900" w:left="144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410" w:rsidRDefault="00F07410" w:rsidP="00F07410">
      <w:pPr>
        <w:spacing w:after="0" w:line="240" w:lineRule="auto"/>
      </w:pPr>
      <w:r>
        <w:separator/>
      </w:r>
    </w:p>
  </w:endnote>
  <w:endnote w:type="continuationSeparator" w:id="0">
    <w:p w:rsidR="00F07410" w:rsidRDefault="00F07410" w:rsidP="00F07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xage-Bk">
    <w:altName w:val="FC-Mixage-Bk"/>
    <w:panose1 w:val="00000000000000000000"/>
    <w:charset w:val="4D"/>
    <w:family w:val="auto"/>
    <w:notTrueType/>
    <w:pitch w:val="default"/>
    <w:sig w:usb0="00000003" w:usb1="00000000" w:usb2="00000000" w:usb3="00000000" w:csb0="00000001" w:csb1="00000000"/>
  </w:font>
  <w:font w:name="Mixage-Mdm">
    <w:altName w:val="FC-Mixage-Mdm"/>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8BD" w:rsidRDefault="001178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8BD" w:rsidRDefault="001178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8BD" w:rsidRDefault="001178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410" w:rsidRDefault="00F07410" w:rsidP="00F07410">
      <w:pPr>
        <w:spacing w:after="0" w:line="240" w:lineRule="auto"/>
      </w:pPr>
      <w:r>
        <w:separator/>
      </w:r>
    </w:p>
  </w:footnote>
  <w:footnote w:type="continuationSeparator" w:id="0">
    <w:p w:rsidR="00F07410" w:rsidRDefault="00F07410" w:rsidP="00F07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8BD" w:rsidRDefault="001178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410" w:rsidRDefault="00F07410" w:rsidP="001178BD">
    <w:pPr>
      <w:pStyle w:val="Header"/>
      <w:ind w:left="-540"/>
    </w:pPr>
    <w:r>
      <w:rPr>
        <w:noProof/>
      </w:rPr>
      <w:drawing>
        <wp:inline distT="0" distB="0" distL="0" distR="0" wp14:anchorId="396EDC5F" wp14:editId="6D08FDC7">
          <wp:extent cx="1592738" cy="826168"/>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eam FLA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0240" cy="824872"/>
                  </a:xfrm>
                  <a:prstGeom prst="rect">
                    <a:avLst/>
                  </a:prstGeom>
                </pic:spPr>
              </pic:pic>
            </a:graphicData>
          </a:graphic>
        </wp:inline>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8BD" w:rsidRDefault="001178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22E0C"/>
    <w:multiLevelType w:val="hybridMultilevel"/>
    <w:tmpl w:val="9CE480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DD0FD6"/>
    <w:multiLevelType w:val="hybridMultilevel"/>
    <w:tmpl w:val="8474BA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357D3A"/>
    <w:multiLevelType w:val="hybridMultilevel"/>
    <w:tmpl w:val="C46025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9D5D10"/>
    <w:multiLevelType w:val="hybridMultilevel"/>
    <w:tmpl w:val="EDB03C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3020D8D"/>
    <w:multiLevelType w:val="hybridMultilevel"/>
    <w:tmpl w:val="48F0A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AEE"/>
    <w:rsid w:val="00057A41"/>
    <w:rsid w:val="001178BD"/>
    <w:rsid w:val="00304625"/>
    <w:rsid w:val="0041285C"/>
    <w:rsid w:val="005B2B70"/>
    <w:rsid w:val="006A5304"/>
    <w:rsid w:val="00727AEE"/>
    <w:rsid w:val="00926153"/>
    <w:rsid w:val="00A30604"/>
    <w:rsid w:val="00F07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AEE"/>
    <w:pPr>
      <w:ind w:left="720"/>
      <w:contextualSpacing/>
    </w:pPr>
  </w:style>
  <w:style w:type="character" w:styleId="Hyperlink">
    <w:name w:val="Hyperlink"/>
    <w:basedOn w:val="DefaultParagraphFont"/>
    <w:uiPriority w:val="99"/>
    <w:unhideWhenUsed/>
    <w:rsid w:val="005B2B70"/>
    <w:rPr>
      <w:color w:val="0000FF" w:themeColor="hyperlink"/>
      <w:u w:val="single"/>
    </w:rPr>
  </w:style>
  <w:style w:type="character" w:styleId="FollowedHyperlink">
    <w:name w:val="FollowedHyperlink"/>
    <w:basedOn w:val="DefaultParagraphFont"/>
    <w:uiPriority w:val="99"/>
    <w:semiHidden/>
    <w:unhideWhenUsed/>
    <w:rsid w:val="005B2B70"/>
    <w:rPr>
      <w:color w:val="800080" w:themeColor="followedHyperlink"/>
      <w:u w:val="single"/>
    </w:rPr>
  </w:style>
  <w:style w:type="paragraph" w:styleId="BalloonText">
    <w:name w:val="Balloon Text"/>
    <w:basedOn w:val="Normal"/>
    <w:link w:val="BalloonTextChar"/>
    <w:uiPriority w:val="99"/>
    <w:semiHidden/>
    <w:unhideWhenUsed/>
    <w:rsid w:val="00F07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410"/>
    <w:rPr>
      <w:rFonts w:ascii="Tahoma" w:hAnsi="Tahoma" w:cs="Tahoma"/>
      <w:sz w:val="16"/>
      <w:szCs w:val="16"/>
    </w:rPr>
  </w:style>
  <w:style w:type="paragraph" w:styleId="Header">
    <w:name w:val="header"/>
    <w:basedOn w:val="Normal"/>
    <w:link w:val="HeaderChar"/>
    <w:uiPriority w:val="99"/>
    <w:unhideWhenUsed/>
    <w:rsid w:val="00F07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410"/>
  </w:style>
  <w:style w:type="paragraph" w:styleId="Footer">
    <w:name w:val="footer"/>
    <w:basedOn w:val="Normal"/>
    <w:link w:val="FooterChar"/>
    <w:uiPriority w:val="99"/>
    <w:unhideWhenUsed/>
    <w:rsid w:val="00F07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410"/>
  </w:style>
  <w:style w:type="paragraph" w:customStyle="1" w:styleId="BodyCopy">
    <w:name w:val="Body Copy"/>
    <w:basedOn w:val="Normal"/>
    <w:qFormat/>
    <w:rsid w:val="006A5304"/>
    <w:pPr>
      <w:widowControl w:val="0"/>
      <w:autoSpaceDE w:val="0"/>
      <w:autoSpaceDN w:val="0"/>
      <w:adjustRightInd w:val="0"/>
      <w:spacing w:after="0" w:line="240" w:lineRule="auto"/>
      <w:textAlignment w:val="center"/>
    </w:pPr>
    <w:rPr>
      <w:rFonts w:ascii="Mixage-Bk" w:hAnsi="Mixage-Bk" w:cs="Mixage-Bk"/>
      <w:color w:val="0F3B62"/>
      <w:szCs w:val="16"/>
    </w:rPr>
  </w:style>
  <w:style w:type="paragraph" w:customStyle="1" w:styleId="Style3">
    <w:name w:val="Style3"/>
    <w:basedOn w:val="Normal"/>
    <w:qFormat/>
    <w:rsid w:val="006A5304"/>
    <w:pPr>
      <w:widowControl w:val="0"/>
      <w:suppressAutoHyphens/>
      <w:autoSpaceDE w:val="0"/>
      <w:autoSpaceDN w:val="0"/>
      <w:adjustRightInd w:val="0"/>
      <w:spacing w:after="0" w:line="408" w:lineRule="auto"/>
      <w:textAlignment w:val="center"/>
    </w:pPr>
    <w:rPr>
      <w:rFonts w:ascii="Mixage-Bk" w:hAnsi="Mixage-Bk" w:cs="Mixage-Mdm"/>
      <w:color w:val="0F3B6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AEE"/>
    <w:pPr>
      <w:ind w:left="720"/>
      <w:contextualSpacing/>
    </w:pPr>
  </w:style>
  <w:style w:type="character" w:styleId="Hyperlink">
    <w:name w:val="Hyperlink"/>
    <w:basedOn w:val="DefaultParagraphFont"/>
    <w:uiPriority w:val="99"/>
    <w:unhideWhenUsed/>
    <w:rsid w:val="005B2B70"/>
    <w:rPr>
      <w:color w:val="0000FF" w:themeColor="hyperlink"/>
      <w:u w:val="single"/>
    </w:rPr>
  </w:style>
  <w:style w:type="character" w:styleId="FollowedHyperlink">
    <w:name w:val="FollowedHyperlink"/>
    <w:basedOn w:val="DefaultParagraphFont"/>
    <w:uiPriority w:val="99"/>
    <w:semiHidden/>
    <w:unhideWhenUsed/>
    <w:rsid w:val="005B2B70"/>
    <w:rPr>
      <w:color w:val="800080" w:themeColor="followedHyperlink"/>
      <w:u w:val="single"/>
    </w:rPr>
  </w:style>
  <w:style w:type="paragraph" w:styleId="BalloonText">
    <w:name w:val="Balloon Text"/>
    <w:basedOn w:val="Normal"/>
    <w:link w:val="BalloonTextChar"/>
    <w:uiPriority w:val="99"/>
    <w:semiHidden/>
    <w:unhideWhenUsed/>
    <w:rsid w:val="00F07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410"/>
    <w:rPr>
      <w:rFonts w:ascii="Tahoma" w:hAnsi="Tahoma" w:cs="Tahoma"/>
      <w:sz w:val="16"/>
      <w:szCs w:val="16"/>
    </w:rPr>
  </w:style>
  <w:style w:type="paragraph" w:styleId="Header">
    <w:name w:val="header"/>
    <w:basedOn w:val="Normal"/>
    <w:link w:val="HeaderChar"/>
    <w:uiPriority w:val="99"/>
    <w:unhideWhenUsed/>
    <w:rsid w:val="00F07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410"/>
  </w:style>
  <w:style w:type="paragraph" w:styleId="Footer">
    <w:name w:val="footer"/>
    <w:basedOn w:val="Normal"/>
    <w:link w:val="FooterChar"/>
    <w:uiPriority w:val="99"/>
    <w:unhideWhenUsed/>
    <w:rsid w:val="00F07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410"/>
  </w:style>
  <w:style w:type="paragraph" w:customStyle="1" w:styleId="BodyCopy">
    <w:name w:val="Body Copy"/>
    <w:basedOn w:val="Normal"/>
    <w:qFormat/>
    <w:rsid w:val="006A5304"/>
    <w:pPr>
      <w:widowControl w:val="0"/>
      <w:autoSpaceDE w:val="0"/>
      <w:autoSpaceDN w:val="0"/>
      <w:adjustRightInd w:val="0"/>
      <w:spacing w:after="0" w:line="240" w:lineRule="auto"/>
      <w:textAlignment w:val="center"/>
    </w:pPr>
    <w:rPr>
      <w:rFonts w:ascii="Mixage-Bk" w:hAnsi="Mixage-Bk" w:cs="Mixage-Bk"/>
      <w:color w:val="0F3B62"/>
      <w:szCs w:val="16"/>
    </w:rPr>
  </w:style>
  <w:style w:type="paragraph" w:customStyle="1" w:styleId="Style3">
    <w:name w:val="Style3"/>
    <w:basedOn w:val="Normal"/>
    <w:qFormat/>
    <w:rsid w:val="006A5304"/>
    <w:pPr>
      <w:widowControl w:val="0"/>
      <w:suppressAutoHyphens/>
      <w:autoSpaceDE w:val="0"/>
      <w:autoSpaceDN w:val="0"/>
      <w:adjustRightInd w:val="0"/>
      <w:spacing w:after="0" w:line="408" w:lineRule="auto"/>
      <w:textAlignment w:val="center"/>
    </w:pPr>
    <w:rPr>
      <w:rFonts w:ascii="Mixage-Bk" w:hAnsi="Mixage-Bk" w:cs="Mixage-Mdm"/>
      <w:color w:val="0F3B6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64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erce.fsr1.co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system.virginia.edu/pub/scm/intranet/helpful-forms" TargetMode="External"/><Relationship Id="rId4" Type="http://schemas.openxmlformats.org/officeDocument/2006/relationships/settings" Target="settings.xml"/><Relationship Id="rId9" Type="http://schemas.openxmlformats.org/officeDocument/2006/relationships/hyperlink" Target="http://www.healthsystem.virginia.edu/pub/human-resources/leadership-tools/uteam-celebration-toolki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UVA Health System</Company>
  <LinksUpToDate>false</LinksUpToDate>
  <CharactersWithSpaces>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Kingham, Trace L *HS</dc:creator>
  <cp:lastModifiedBy>Kingham, Trace L *HS</cp:lastModifiedBy>
  <cp:revision>5</cp:revision>
  <cp:lastPrinted>2013-02-13T17:38:00Z</cp:lastPrinted>
  <dcterms:created xsi:type="dcterms:W3CDTF">2013-01-31T16:44:00Z</dcterms:created>
  <dcterms:modified xsi:type="dcterms:W3CDTF">2013-02-13T17:39:00Z</dcterms:modified>
</cp:coreProperties>
</file>