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90" w:type="dxa"/>
        <w:tblInd w:w="90" w:type="dxa"/>
        <w:tblLook w:val="04A0" w:firstRow="1" w:lastRow="0" w:firstColumn="1" w:lastColumn="0" w:noHBand="0" w:noVBand="1"/>
      </w:tblPr>
      <w:tblGrid>
        <w:gridCol w:w="604"/>
        <w:gridCol w:w="557"/>
        <w:gridCol w:w="4028"/>
        <w:gridCol w:w="3936"/>
        <w:gridCol w:w="4465"/>
      </w:tblGrid>
      <w:tr w:rsidR="007952BC" w14:paraId="514DC34A" w14:textId="77777777" w:rsidTr="007B663F">
        <w:trPr>
          <w:cantSplit/>
          <w:trHeight w:val="260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41F8D08" w14:textId="77777777" w:rsidR="007952BC" w:rsidRPr="007952BC" w:rsidRDefault="007B663F" w:rsidP="007952BC">
            <w:pPr>
              <w:ind w:left="113" w:right="113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F1068E" wp14:editId="7E9525FC">
                      <wp:simplePos x="0" y="0"/>
                      <wp:positionH relativeFrom="column">
                        <wp:posOffset>283844</wp:posOffset>
                      </wp:positionH>
                      <wp:positionV relativeFrom="paragraph">
                        <wp:posOffset>-618490</wp:posOffset>
                      </wp:positionV>
                      <wp:extent cx="8753475" cy="98107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3475" cy="9810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3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CA6D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2.35pt;margin-top:-48.7pt;width:689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" adj="20390" fillcolor="#5b9bd5 [3204]" strokecolor="#1f4d78 [1604]" strokeweight="1pt">
                      <v:fill opacity="21588f"/>
                    </v:shape>
                  </w:pict>
                </mc:Fallback>
              </mc:AlternateContent>
            </w:r>
            <w:r w:rsidR="007952BC" w:rsidRPr="007952BC">
              <w:rPr>
                <w:rFonts w:ascii="Franklin Gothic Book" w:hAnsi="Franklin Gothic Book"/>
                <w:b/>
                <w:sz w:val="28"/>
                <w:szCs w:val="24"/>
              </w:rPr>
              <w:t>Performance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14:paraId="59725687" w14:textId="77777777" w:rsidR="007952BC" w:rsidRPr="007952BC" w:rsidRDefault="007952BC" w:rsidP="007952BC">
            <w:pPr>
              <w:ind w:left="113" w:right="113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High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6E6518" w14:textId="77777777" w:rsidR="007952BC" w:rsidRPr="00306DAC" w:rsidRDefault="007952BC" w:rsidP="007B663F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Key Expertise</w:t>
            </w:r>
          </w:p>
          <w:p w14:paraId="3028FA59" w14:textId="77777777" w:rsidR="007952BC" w:rsidRPr="00306DAC" w:rsidRDefault="007952BC" w:rsidP="007B663F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>Demonstrates excellent performance in current role. Specialized expertise and experience. Not currently exhibiting potential for advancemen</w:t>
            </w:r>
            <w:r w:rsidRPr="00306DAC">
              <w:rPr>
                <w:rFonts w:ascii="Franklin Gothic Book" w:hAnsi="Franklin Gothic Book"/>
                <w:sz w:val="24"/>
              </w:rPr>
              <w:t xml:space="preserve">t. </w:t>
            </w:r>
          </w:p>
          <w:p w14:paraId="2F18FDC0" w14:textId="77777777" w:rsidR="007952BC" w:rsidRPr="00306DAC" w:rsidRDefault="007952BC" w:rsidP="007B663F">
            <w:pPr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Manager Role: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Encourage and reward expertise. Document and share expert knowledge for team advances and succession planning</w:t>
            </w:r>
            <w:r w:rsidR="007B663F">
              <w:rPr>
                <w:rFonts w:ascii="Franklin Gothic Book" w:hAnsi="Franklin Gothic Book"/>
                <w:color w:val="000000" w:themeColor="text1"/>
                <w:sz w:val="24"/>
              </w:rPr>
              <w:t>.</w:t>
            </w:r>
            <w:r>
              <w:rPr>
                <w:rFonts w:ascii="Franklin Gothic Book" w:hAnsi="Franklin Gothic Book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960" w:type="dxa"/>
            <w:shd w:val="clear" w:color="auto" w:fill="E2EFD9" w:themeFill="accent6" w:themeFillTint="33"/>
          </w:tcPr>
          <w:p w14:paraId="6CCB8B49" w14:textId="77777777" w:rsidR="007952BC" w:rsidRPr="00306DAC" w:rsidRDefault="007952BC" w:rsidP="007952BC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Leading Talent</w:t>
            </w:r>
          </w:p>
          <w:p w14:paraId="57AB55DF" w14:textId="77777777" w:rsidR="007952BC" w:rsidRPr="00306DAC" w:rsidRDefault="007952BC" w:rsidP="007952B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Demonstrates excellent performance in current role. Exhibits initial potential for future advancement. </w:t>
            </w:r>
          </w:p>
          <w:p w14:paraId="630A2AA5" w14:textId="77777777" w:rsidR="007952BC" w:rsidRPr="007952BC" w:rsidRDefault="007952BC" w:rsidP="00877598">
            <w:pPr>
              <w:rPr>
                <w:rFonts w:ascii="Franklin Gothic Book" w:hAnsi="Franklin Gothic Book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Manager Role: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Discuss career path options and develop leadership skills. Encourage development and stretch goals and responsibilities.</w:t>
            </w:r>
          </w:p>
        </w:tc>
        <w:tc>
          <w:tcPr>
            <w:tcW w:w="4495" w:type="dxa"/>
            <w:shd w:val="clear" w:color="auto" w:fill="A8D08D" w:themeFill="accent6" w:themeFillTint="99"/>
          </w:tcPr>
          <w:p w14:paraId="1812E598" w14:textId="77777777" w:rsidR="007952BC" w:rsidRPr="00306DAC" w:rsidRDefault="007952BC" w:rsidP="007952BC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Ready for Advancement</w:t>
            </w:r>
          </w:p>
          <w:p w14:paraId="27FEB00B" w14:textId="77777777" w:rsidR="007952BC" w:rsidRPr="00306DAC" w:rsidRDefault="007952BC" w:rsidP="007952B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Demonstrates excellent performance and leadership skills beyond current role. </w:t>
            </w:r>
          </w:p>
          <w:p w14:paraId="70B455D5" w14:textId="77777777" w:rsidR="007952BC" w:rsidRPr="007952BC" w:rsidRDefault="007952BC" w:rsidP="007952BC">
            <w:pPr>
              <w:rPr>
                <w:rFonts w:ascii="Franklin Gothic Book" w:hAnsi="Franklin Gothic Book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Manager Role: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Discuss career path options and develop leadership skills. Encourage development and stretch goals and responsibilities. </w:t>
            </w:r>
            <w:r w:rsidR="001A22E6" w:rsidRPr="00306DAC">
              <w:rPr>
                <w:rFonts w:ascii="Franklin Gothic Book" w:hAnsi="Franklin Gothic Book"/>
                <w:color w:val="000000" w:themeColor="text1"/>
                <w:sz w:val="24"/>
              </w:rPr>
              <w:t>C</w:t>
            </w:r>
            <w:r w:rsidR="001A22E6">
              <w:rPr>
                <w:rFonts w:ascii="Franklin Gothic Book" w:hAnsi="Franklin Gothic Book"/>
                <w:color w:val="000000" w:themeColor="text1"/>
                <w:sz w:val="24"/>
              </w:rPr>
              <w:t>onsider Leadership Development programs.</w:t>
            </w:r>
          </w:p>
        </w:tc>
      </w:tr>
      <w:tr w:rsidR="007952BC" w14:paraId="0C6BFDA5" w14:textId="77777777" w:rsidTr="007B663F">
        <w:trPr>
          <w:cantSplit/>
          <w:trHeight w:val="113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9D1EA" w14:textId="77777777" w:rsidR="007952BC" w:rsidRPr="007952BC" w:rsidRDefault="007952BC" w:rsidP="007952B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14:paraId="3E06C44A" w14:textId="77777777" w:rsidR="007952BC" w:rsidRPr="007952BC" w:rsidRDefault="007952BC" w:rsidP="007952BC">
            <w:pPr>
              <w:ind w:left="113" w:right="113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952BC">
              <w:rPr>
                <w:rFonts w:ascii="Franklin Gothic Book" w:hAnsi="Franklin Gothic Book"/>
                <w:b/>
                <w:sz w:val="24"/>
                <w:szCs w:val="24"/>
              </w:rPr>
              <w:t>Medium</w:t>
            </w:r>
          </w:p>
        </w:tc>
        <w:tc>
          <w:tcPr>
            <w:tcW w:w="4055" w:type="dxa"/>
            <w:shd w:val="clear" w:color="auto" w:fill="FBE4D5" w:themeFill="accent2" w:themeFillTint="33"/>
          </w:tcPr>
          <w:p w14:paraId="24A53343" w14:textId="77777777" w:rsidR="007952BC" w:rsidRPr="00306DAC" w:rsidRDefault="007952BC" w:rsidP="007952BC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Dependable Contributor</w:t>
            </w:r>
          </w:p>
          <w:p w14:paraId="70AC45C9" w14:textId="77777777" w:rsidR="007952BC" w:rsidRPr="00306DAC" w:rsidRDefault="007952BC" w:rsidP="007952B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>Demonstrates dependable value in the current role. Not currently exhibiting potential for advancemen</w:t>
            </w:r>
            <w:r w:rsidRPr="00306DAC">
              <w:rPr>
                <w:rFonts w:ascii="Franklin Gothic Book" w:hAnsi="Franklin Gothic Book"/>
                <w:sz w:val="24"/>
              </w:rPr>
              <w:t xml:space="preserve">t. </w:t>
            </w:r>
          </w:p>
          <w:p w14:paraId="1BFE35EB" w14:textId="77777777" w:rsidR="007952BC" w:rsidRPr="007952BC" w:rsidRDefault="007952BC" w:rsidP="007952B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Manager Role: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Encourage continued performance in current role. Develop skills and encourage performance.</w:t>
            </w:r>
          </w:p>
        </w:tc>
        <w:tc>
          <w:tcPr>
            <w:tcW w:w="3960" w:type="dxa"/>
            <w:shd w:val="clear" w:color="auto" w:fill="E2EFD9" w:themeFill="accent6" w:themeFillTint="33"/>
          </w:tcPr>
          <w:p w14:paraId="026742A1" w14:textId="77777777" w:rsidR="007952BC" w:rsidRPr="00306DAC" w:rsidRDefault="007952BC" w:rsidP="007952BC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Value Contributor</w:t>
            </w:r>
          </w:p>
          <w:p w14:paraId="4E73CE30" w14:textId="77777777" w:rsidR="007952BC" w:rsidRPr="00306DAC" w:rsidRDefault="007952BC" w:rsidP="007952B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Demonstrates important value in current role. Exhibits initial potential for expanded future roles. </w:t>
            </w:r>
          </w:p>
          <w:p w14:paraId="4BB9EE04" w14:textId="77777777" w:rsidR="007952BC" w:rsidRPr="007952BC" w:rsidRDefault="007952BC" w:rsidP="007952BC">
            <w:pPr>
              <w:rPr>
                <w:rFonts w:ascii="Franklin Gothic Book" w:hAnsi="Franklin Gothic Book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Manager Role: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Discuss career path options and develop leadership skills. Encourage development and stretch goals and responsibilities.</w:t>
            </w:r>
          </w:p>
        </w:tc>
        <w:tc>
          <w:tcPr>
            <w:tcW w:w="4495" w:type="dxa"/>
            <w:shd w:val="clear" w:color="auto" w:fill="E2EFD9" w:themeFill="accent6" w:themeFillTint="33"/>
          </w:tcPr>
          <w:p w14:paraId="36ECF37C" w14:textId="77777777" w:rsidR="007952BC" w:rsidRPr="00306DAC" w:rsidRDefault="007952BC" w:rsidP="007952BC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Emerging Talent</w:t>
            </w:r>
          </w:p>
          <w:p w14:paraId="3B45A255" w14:textId="77777777" w:rsidR="007952BC" w:rsidRPr="00306DAC" w:rsidRDefault="007952BC" w:rsidP="007952B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Demonstrates value in current role and learning agility for future development. Exhibits strong potential for future advancement. </w:t>
            </w:r>
          </w:p>
          <w:p w14:paraId="797158E3" w14:textId="77777777" w:rsidR="007952BC" w:rsidRPr="00306DAC" w:rsidRDefault="007952BC" w:rsidP="007952B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Manager Role: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Discuss career path options and develop leadership skills. Encourage development and stretch goals and responsibilities.</w:t>
            </w:r>
          </w:p>
        </w:tc>
      </w:tr>
      <w:tr w:rsidR="007952BC" w14:paraId="5CCFE3F7" w14:textId="77777777" w:rsidTr="007B663F">
        <w:trPr>
          <w:cantSplit/>
          <w:trHeight w:val="113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E5C1D" w14:textId="77777777" w:rsidR="007952BC" w:rsidRPr="007952BC" w:rsidRDefault="007952BC" w:rsidP="007952B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14:paraId="44508EB7" w14:textId="77777777" w:rsidR="007952BC" w:rsidRPr="007952BC" w:rsidRDefault="007952BC" w:rsidP="007952BC">
            <w:pPr>
              <w:ind w:left="113" w:right="113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Low</w:t>
            </w:r>
          </w:p>
        </w:tc>
        <w:tc>
          <w:tcPr>
            <w:tcW w:w="4055" w:type="dxa"/>
            <w:shd w:val="clear" w:color="auto" w:fill="FBE4D5" w:themeFill="accent2" w:themeFillTint="33"/>
          </w:tcPr>
          <w:p w14:paraId="617FD593" w14:textId="77777777" w:rsidR="007952BC" w:rsidRPr="00306DAC" w:rsidRDefault="007952BC" w:rsidP="007952BC">
            <w:pPr>
              <w:jc w:val="center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Performance Problem</w:t>
            </w:r>
          </w:p>
          <w:p w14:paraId="0031531B" w14:textId="77777777" w:rsidR="007952BC" w:rsidRPr="00306DAC" w:rsidRDefault="007952BC" w:rsidP="007952B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Priority </w:t>
            </w:r>
            <w:proofErr w:type="gramStart"/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>need</w:t>
            </w:r>
            <w:proofErr w:type="gramEnd"/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to improve current performance. Significant concern about potential in this role. </w:t>
            </w:r>
          </w:p>
          <w:p w14:paraId="7F4DD918" w14:textId="77777777" w:rsidR="007952BC" w:rsidRPr="007952BC" w:rsidRDefault="007952BC" w:rsidP="007952B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06DAC">
              <w:rPr>
                <w:rFonts w:ascii="Franklin Gothic Book" w:hAnsi="Franklin Gothic Book"/>
                <w:b/>
                <w:sz w:val="24"/>
              </w:rPr>
              <w:t>Manager Role:</w:t>
            </w:r>
            <w:r w:rsidRPr="00306DAC">
              <w:rPr>
                <w:rFonts w:ascii="Franklin Gothic Book" w:hAnsi="Franklin Gothic Book"/>
                <w:sz w:val="24"/>
              </w:rPr>
              <w:t xml:space="preserve"> 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Initiate a </w:t>
            </w:r>
            <w:r w:rsidRPr="00306DAC">
              <w:rPr>
                <w:rFonts w:ascii="Franklin Gothic Book" w:hAnsi="Franklin Gothic Book"/>
                <w:b/>
                <w:i/>
                <w:color w:val="000000" w:themeColor="text1"/>
                <w:sz w:val="24"/>
              </w:rPr>
              <w:t>PIP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</w:t>
            </w:r>
            <w:r w:rsidRPr="00306DAC">
              <w:rPr>
                <w:rFonts w:ascii="Franklin Gothic Book" w:hAnsi="Franklin Gothic Book"/>
                <w:sz w:val="24"/>
              </w:rPr>
              <w:t>to address performance problems.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Strictly monitor progress. Discuss change in role </w:t>
            </w:r>
            <w:r w:rsidRPr="00306DAC">
              <w:rPr>
                <w:rFonts w:ascii="Franklin Gothic Book" w:hAnsi="Franklin Gothic Book"/>
                <w:sz w:val="24"/>
              </w:rPr>
              <w:t>or manage out of the organization.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8E66F4" w14:textId="77777777" w:rsidR="007952BC" w:rsidRPr="00306DAC" w:rsidRDefault="007952BC" w:rsidP="007952BC">
            <w:pPr>
              <w:shd w:val="clear" w:color="auto" w:fill="FBE4D5" w:themeFill="accent2" w:themeFillTint="33"/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</w:t>
            </w: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Performance Adjustment</w:t>
            </w:r>
          </w:p>
          <w:p w14:paraId="3A1082D2" w14:textId="77777777" w:rsidR="007952BC" w:rsidRPr="00306DAC" w:rsidRDefault="007952BC" w:rsidP="007952BC">
            <w:pPr>
              <w:shd w:val="clear" w:color="auto" w:fill="FBE4D5" w:themeFill="accent2" w:themeFillTint="33"/>
              <w:spacing w:after="120"/>
              <w:rPr>
                <w:rFonts w:ascii="Franklin Gothic Book" w:hAnsi="Franklin Gothic Book"/>
                <w:i/>
                <w:color w:val="538135" w:themeColor="accent6" w:themeShade="BF"/>
                <w:sz w:val="20"/>
              </w:rPr>
            </w:pP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Priority </w:t>
            </w:r>
            <w:proofErr w:type="gramStart"/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>need</w:t>
            </w:r>
            <w:proofErr w:type="gramEnd"/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to improve current performance or revise role. Exhibits ability to perform in the current role.</w:t>
            </w:r>
          </w:p>
          <w:p w14:paraId="26778683" w14:textId="77777777" w:rsidR="007952BC" w:rsidRPr="00306DAC" w:rsidRDefault="007952BC" w:rsidP="007952BC">
            <w:pPr>
              <w:shd w:val="clear" w:color="auto" w:fill="FBE4D5" w:themeFill="accent2" w:themeFillTint="33"/>
              <w:spacing w:after="12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Manager Role: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Initiate </w:t>
            </w:r>
            <w:r w:rsidRPr="00306DAC">
              <w:rPr>
                <w:rFonts w:ascii="Franklin Gothic Book" w:hAnsi="Franklin Gothic Book"/>
                <w:b/>
                <w:i/>
                <w:color w:val="000000" w:themeColor="text1"/>
                <w:sz w:val="24"/>
              </w:rPr>
              <w:t>PIP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</w:t>
            </w:r>
            <w:r w:rsidRPr="00306DAC">
              <w:rPr>
                <w:rFonts w:ascii="Franklin Gothic Book" w:hAnsi="Franklin Gothic Book"/>
                <w:sz w:val="24"/>
              </w:rPr>
              <w:t>to address performance problems.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Manage and monitor progress. Encourage success.</w:t>
            </w:r>
          </w:p>
        </w:tc>
        <w:tc>
          <w:tcPr>
            <w:tcW w:w="4495" w:type="dxa"/>
            <w:shd w:val="clear" w:color="auto" w:fill="FBE4D5" w:themeFill="accent2" w:themeFillTint="33"/>
          </w:tcPr>
          <w:p w14:paraId="5270095C" w14:textId="77777777" w:rsidR="007952BC" w:rsidRPr="00306DAC" w:rsidRDefault="007952BC" w:rsidP="007952BC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Job Fit Challenge</w:t>
            </w:r>
          </w:p>
          <w:p w14:paraId="2F23E9FC" w14:textId="77777777" w:rsidR="007952BC" w:rsidRPr="00306DAC" w:rsidRDefault="007952BC" w:rsidP="007952B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</w:rPr>
            </w:pP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Priority </w:t>
            </w:r>
            <w:proofErr w:type="gramStart"/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>need</w:t>
            </w:r>
            <w:proofErr w:type="gramEnd"/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to improve current performance or revise role. Exhibits significant potential for other roles. </w:t>
            </w:r>
          </w:p>
          <w:p w14:paraId="0FD4410A" w14:textId="63DF47B0" w:rsidR="007952BC" w:rsidRPr="007952BC" w:rsidRDefault="007952BC" w:rsidP="007952BC">
            <w:pPr>
              <w:rPr>
                <w:rFonts w:ascii="Franklin Gothic Book" w:hAnsi="Franklin Gothic Book"/>
                <w:sz w:val="24"/>
              </w:rPr>
            </w:pPr>
            <w:r w:rsidRPr="00306DAC">
              <w:rPr>
                <w:rFonts w:ascii="Franklin Gothic Book" w:hAnsi="Franklin Gothic Book"/>
                <w:b/>
                <w:color w:val="000000" w:themeColor="text1"/>
                <w:sz w:val="24"/>
              </w:rPr>
              <w:t>Manager Role: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Initiate </w:t>
            </w:r>
            <w:r w:rsidRPr="00306DAC">
              <w:rPr>
                <w:rFonts w:ascii="Franklin Gothic Book" w:hAnsi="Franklin Gothic Book"/>
                <w:b/>
                <w:i/>
                <w:color w:val="000000" w:themeColor="text1"/>
                <w:sz w:val="24"/>
              </w:rPr>
              <w:t>PIP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 xml:space="preserve"> </w:t>
            </w:r>
            <w:r w:rsidRPr="00306DAC">
              <w:rPr>
                <w:rFonts w:ascii="Franklin Gothic Book" w:hAnsi="Franklin Gothic Book"/>
                <w:sz w:val="24"/>
              </w:rPr>
              <w:t xml:space="preserve">to address performance problems. </w:t>
            </w:r>
            <w:r w:rsidRPr="00306DAC">
              <w:rPr>
                <w:rFonts w:ascii="Franklin Gothic Book" w:hAnsi="Franklin Gothic Book"/>
                <w:color w:val="000000" w:themeColor="text1"/>
                <w:sz w:val="24"/>
              </w:rPr>
              <w:t>Manage and monitor progress. Discuss current job fit and career</w:t>
            </w:r>
            <w:r w:rsidR="00500C2B">
              <w:rPr>
                <w:rFonts w:ascii="Franklin Gothic Book" w:hAnsi="Franklin Gothic Book"/>
                <w:color w:val="000000" w:themeColor="text1"/>
                <w:sz w:val="24"/>
              </w:rPr>
              <w:t>.</w:t>
            </w:r>
          </w:p>
        </w:tc>
      </w:tr>
      <w:tr w:rsidR="007952BC" w14:paraId="43E51C34" w14:textId="77777777" w:rsidTr="007B663F"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95193" w14:textId="77777777" w:rsidR="007952BC" w:rsidRPr="007952BC" w:rsidRDefault="007952BC" w:rsidP="007952B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96B3BE3" w14:textId="77777777" w:rsidR="007952BC" w:rsidRPr="007952BC" w:rsidRDefault="007952BC" w:rsidP="007952B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055" w:type="dxa"/>
          </w:tcPr>
          <w:p w14:paraId="41E531E1" w14:textId="77777777" w:rsidR="007952BC" w:rsidRPr="007952BC" w:rsidRDefault="007952BC" w:rsidP="007952B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952BC">
              <w:rPr>
                <w:rFonts w:ascii="Franklin Gothic Book" w:hAnsi="Franklin Gothic Book"/>
                <w:b/>
                <w:sz w:val="24"/>
                <w:szCs w:val="24"/>
              </w:rPr>
              <w:t>Low</w:t>
            </w:r>
          </w:p>
          <w:p w14:paraId="10B76A58" w14:textId="77777777" w:rsidR="007952BC" w:rsidRPr="007952BC" w:rsidRDefault="007952BC" w:rsidP="007952B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52BC">
              <w:rPr>
                <w:rFonts w:ascii="Franklin Gothic Book" w:hAnsi="Franklin Gothic Book"/>
                <w:sz w:val="24"/>
                <w:szCs w:val="24"/>
              </w:rPr>
              <w:t>Needs improvement</w:t>
            </w:r>
          </w:p>
        </w:tc>
        <w:tc>
          <w:tcPr>
            <w:tcW w:w="3960" w:type="dxa"/>
          </w:tcPr>
          <w:p w14:paraId="67777122" w14:textId="77777777" w:rsidR="007952BC" w:rsidRPr="007952BC" w:rsidRDefault="007952BC" w:rsidP="007952BC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7952BC">
              <w:rPr>
                <w:rFonts w:ascii="Franklin Gothic Book" w:hAnsi="Franklin Gothic Book"/>
                <w:b/>
                <w:sz w:val="24"/>
              </w:rPr>
              <w:t>Medium</w:t>
            </w:r>
          </w:p>
          <w:p w14:paraId="6C3C03E9" w14:textId="77777777" w:rsidR="007952BC" w:rsidRPr="007952BC" w:rsidRDefault="007952BC" w:rsidP="007952BC">
            <w:pPr>
              <w:jc w:val="center"/>
              <w:rPr>
                <w:rFonts w:ascii="Franklin Gothic Book" w:hAnsi="Franklin Gothic Book"/>
                <w:sz w:val="24"/>
              </w:rPr>
            </w:pPr>
            <w:r w:rsidRPr="007952BC">
              <w:rPr>
                <w:rFonts w:ascii="Franklin Gothic Book" w:hAnsi="Franklin Gothic Book"/>
                <w:sz w:val="24"/>
              </w:rPr>
              <w:t>Potential for future growth</w:t>
            </w:r>
          </w:p>
        </w:tc>
        <w:tc>
          <w:tcPr>
            <w:tcW w:w="4495" w:type="dxa"/>
          </w:tcPr>
          <w:p w14:paraId="556EE453" w14:textId="77777777" w:rsidR="007952BC" w:rsidRPr="007952BC" w:rsidRDefault="007952BC" w:rsidP="007952BC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7952BC">
              <w:rPr>
                <w:rFonts w:ascii="Franklin Gothic Book" w:hAnsi="Franklin Gothic Book"/>
                <w:b/>
                <w:sz w:val="24"/>
              </w:rPr>
              <w:t>High</w:t>
            </w:r>
          </w:p>
          <w:p w14:paraId="1A3A2689" w14:textId="77777777" w:rsidR="007952BC" w:rsidRPr="007952BC" w:rsidRDefault="007952BC" w:rsidP="007952BC">
            <w:pPr>
              <w:jc w:val="center"/>
              <w:rPr>
                <w:rFonts w:ascii="Franklin Gothic Book" w:hAnsi="Franklin Gothic Book"/>
                <w:sz w:val="24"/>
              </w:rPr>
            </w:pPr>
            <w:r w:rsidRPr="007952BC">
              <w:rPr>
                <w:rFonts w:ascii="Franklin Gothic Book" w:hAnsi="Franklin Gothic Book"/>
                <w:sz w:val="24"/>
              </w:rPr>
              <w:t>Ready for future possibilities</w:t>
            </w:r>
          </w:p>
        </w:tc>
      </w:tr>
      <w:tr w:rsidR="007952BC" w14:paraId="715E0C7C" w14:textId="77777777" w:rsidTr="007B663F"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7C6D7" w14:textId="77777777" w:rsidR="007952BC" w:rsidRPr="007952BC" w:rsidRDefault="007952BC" w:rsidP="007952B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3F8AD" w14:textId="77777777" w:rsidR="007952BC" w:rsidRPr="007952BC" w:rsidRDefault="007952BC" w:rsidP="007B663F">
            <w:pPr>
              <w:jc w:val="center"/>
              <w:rPr>
                <w:rFonts w:ascii="Franklin Gothic Book" w:hAnsi="Franklin Gothic Book"/>
                <w:b/>
                <w:sz w:val="28"/>
                <w:szCs w:val="24"/>
              </w:rPr>
            </w:pPr>
            <w:r w:rsidRPr="007952BC">
              <w:rPr>
                <w:rFonts w:ascii="Franklin Gothic Book" w:hAnsi="Franklin Gothic Book"/>
                <w:b/>
                <w:sz w:val="28"/>
                <w:szCs w:val="24"/>
              </w:rPr>
              <w:t>Potential</w:t>
            </w:r>
          </w:p>
          <w:p w14:paraId="6E37E521" w14:textId="77777777" w:rsidR="007952BC" w:rsidRPr="007952BC" w:rsidRDefault="007952BC" w:rsidP="007B663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952BC">
              <w:rPr>
                <w:rFonts w:ascii="Franklin Gothic Book" w:hAnsi="Franklin Gothic Book"/>
                <w:sz w:val="24"/>
                <w:szCs w:val="24"/>
              </w:rPr>
              <w:t>Future Readiness (ability + commitment + motivation)</w:t>
            </w:r>
          </w:p>
        </w:tc>
      </w:tr>
    </w:tbl>
    <w:p w14:paraId="4011E7A9" w14:textId="77777777" w:rsidR="00373522" w:rsidRDefault="007B663F">
      <w:r>
        <w:rPr>
          <w:rFonts w:ascii="Franklin Gothic Book" w:hAnsi="Franklin Gothic Book"/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F41CA" wp14:editId="38A413F6">
                <wp:simplePos x="0" y="0"/>
                <wp:positionH relativeFrom="column">
                  <wp:posOffset>-238125</wp:posOffset>
                </wp:positionH>
                <wp:positionV relativeFrom="paragraph">
                  <wp:posOffset>-6160770</wp:posOffset>
                </wp:positionV>
                <wp:extent cx="847725" cy="6276975"/>
                <wp:effectExtent l="19050" t="19050" r="28575" b="28575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27697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alpha val="3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77227" w14:textId="77777777" w:rsidR="007952BC" w:rsidRDefault="007952BC" w:rsidP="00795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F41C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-18.75pt;margin-top:-485.1pt;width:66.75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" adj="1459" fillcolor="#5b9bd5 [3204]" strokecolor="#1f4d78 [1604]" strokeweight="1pt">
                <v:fill opacity="21588f"/>
                <v:textbox>
                  <w:txbxContent>
                    <w:p w14:paraId="0EC77227" w14:textId="77777777" w:rsidR="007952BC" w:rsidRDefault="007952BC" w:rsidP="007952BC"/>
                  </w:txbxContent>
                </v:textbox>
              </v:shape>
            </w:pict>
          </mc:Fallback>
        </mc:AlternateContent>
      </w:r>
    </w:p>
    <w:sectPr w:rsidR="00373522" w:rsidSect="000A6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0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4E2C" w14:textId="77777777" w:rsidR="009C054A" w:rsidRDefault="009C054A" w:rsidP="007B663F">
      <w:pPr>
        <w:spacing w:after="0" w:line="240" w:lineRule="auto"/>
      </w:pPr>
      <w:r>
        <w:separator/>
      </w:r>
    </w:p>
  </w:endnote>
  <w:endnote w:type="continuationSeparator" w:id="0">
    <w:p w14:paraId="13D94DCE" w14:textId="77777777" w:rsidR="009C054A" w:rsidRDefault="009C054A" w:rsidP="007B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3F45" w14:textId="77777777" w:rsidR="00540CA1" w:rsidRDefault="00540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B973" w14:textId="77777777" w:rsidR="00540CA1" w:rsidRDefault="00540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450E" w14:textId="77777777" w:rsidR="00540CA1" w:rsidRDefault="00540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3761" w14:textId="77777777" w:rsidR="009C054A" w:rsidRDefault="009C054A" w:rsidP="007B663F">
      <w:pPr>
        <w:spacing w:after="0" w:line="240" w:lineRule="auto"/>
      </w:pPr>
      <w:r>
        <w:separator/>
      </w:r>
    </w:p>
  </w:footnote>
  <w:footnote w:type="continuationSeparator" w:id="0">
    <w:p w14:paraId="63E27537" w14:textId="77777777" w:rsidR="009C054A" w:rsidRDefault="009C054A" w:rsidP="007B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668D" w14:textId="77777777" w:rsidR="00540CA1" w:rsidRDefault="00540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BFB6" w14:textId="1C460B37" w:rsidR="000A6235" w:rsidRDefault="000A6235" w:rsidP="000A6235">
    <w:pPr>
      <w:pStyle w:val="Header"/>
      <w:rPr>
        <w:rFonts w:ascii="Franklin Gothic Medium" w:hAnsi="Franklin Gothic Medium"/>
        <w:b/>
        <w:sz w:val="28"/>
      </w:rPr>
    </w:pPr>
    <w:r>
      <w:rPr>
        <w:rFonts w:ascii="Franklin Gothic Medium" w:hAnsi="Franklin Gothic Medium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4628F374" wp14:editId="340A77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05785" cy="6096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A HR+TALENT COE 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78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A55080" w14:textId="019D306D" w:rsidR="007B663F" w:rsidRPr="00211BFA" w:rsidRDefault="007B663F" w:rsidP="007B663F">
    <w:pPr>
      <w:pStyle w:val="Header"/>
      <w:jc w:val="center"/>
      <w:rPr>
        <w:rFonts w:ascii="Franklin Gothic Medium" w:hAnsi="Franklin Gothic Medium"/>
        <w:b/>
        <w:sz w:val="28"/>
      </w:rPr>
    </w:pPr>
    <w:r>
      <w:rPr>
        <w:rFonts w:ascii="Franklin Gothic Medium" w:hAnsi="Franklin Gothic Medium"/>
        <w:b/>
        <w:sz w:val="28"/>
      </w:rPr>
      <w:t xml:space="preserve">Talent </w:t>
    </w:r>
    <w:r w:rsidR="00540CA1">
      <w:rPr>
        <w:rFonts w:ascii="Franklin Gothic Medium" w:hAnsi="Franklin Gothic Medium"/>
        <w:b/>
        <w:sz w:val="28"/>
      </w:rPr>
      <w:t>Matrix</w:t>
    </w:r>
    <w:r>
      <w:rPr>
        <w:rFonts w:ascii="Franklin Gothic Medium" w:hAnsi="Franklin Gothic Medium"/>
        <w:b/>
        <w:sz w:val="28"/>
      </w:rPr>
      <w:t xml:space="preserve"> </w:t>
    </w:r>
    <w:r w:rsidRPr="00211BFA">
      <w:rPr>
        <w:rFonts w:ascii="Franklin Gothic Medium" w:hAnsi="Franklin Gothic Medium"/>
        <w:b/>
        <w:sz w:val="28"/>
      </w:rPr>
      <w:t>9</w:t>
    </w:r>
    <w:r w:rsidR="00500C2B">
      <w:rPr>
        <w:rFonts w:ascii="Franklin Gothic Medium" w:hAnsi="Franklin Gothic Medium"/>
        <w:b/>
        <w:sz w:val="28"/>
      </w:rPr>
      <w:t>-</w:t>
    </w:r>
    <w:r w:rsidRPr="00211BFA">
      <w:rPr>
        <w:rFonts w:ascii="Franklin Gothic Medium" w:hAnsi="Franklin Gothic Medium"/>
        <w:b/>
        <w:sz w:val="28"/>
      </w:rPr>
      <w:t>Box</w:t>
    </w:r>
  </w:p>
  <w:p w14:paraId="5B0E1437" w14:textId="77777777" w:rsidR="007B663F" w:rsidRDefault="007B6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314F" w14:textId="77777777" w:rsidR="00540CA1" w:rsidRDefault="00540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BC"/>
    <w:rsid w:val="000A6235"/>
    <w:rsid w:val="001A22E6"/>
    <w:rsid w:val="003723A6"/>
    <w:rsid w:val="00373522"/>
    <w:rsid w:val="004842E4"/>
    <w:rsid w:val="00500C2B"/>
    <w:rsid w:val="00540CA1"/>
    <w:rsid w:val="00542324"/>
    <w:rsid w:val="007952BC"/>
    <w:rsid w:val="007B663F"/>
    <w:rsid w:val="00865FFC"/>
    <w:rsid w:val="00877598"/>
    <w:rsid w:val="009B028E"/>
    <w:rsid w:val="009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CDEC6"/>
  <w15:chartTrackingRefBased/>
  <w15:docId w15:val="{3BCF16E7-BF15-4EE5-8E29-6ABB2F49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3F"/>
  </w:style>
  <w:style w:type="paragraph" w:styleId="Footer">
    <w:name w:val="footer"/>
    <w:basedOn w:val="Normal"/>
    <w:link w:val="FooterChar"/>
    <w:uiPriority w:val="99"/>
    <w:unhideWhenUsed/>
    <w:rsid w:val="007B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3F"/>
  </w:style>
  <w:style w:type="paragraph" w:styleId="BalloonText">
    <w:name w:val="Balloon Text"/>
    <w:basedOn w:val="Normal"/>
    <w:link w:val="BalloonTextChar"/>
    <w:uiPriority w:val="99"/>
    <w:semiHidden/>
    <w:unhideWhenUsed/>
    <w:rsid w:val="000A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Barbara Lindsay (blh9c)</dc:creator>
  <cp:keywords/>
  <dc:description/>
  <cp:lastModifiedBy>Cullen, Carolyn (cc5ff)</cp:lastModifiedBy>
  <cp:revision>2</cp:revision>
  <dcterms:created xsi:type="dcterms:W3CDTF">2023-11-29T14:38:00Z</dcterms:created>
  <dcterms:modified xsi:type="dcterms:W3CDTF">2023-11-29T14:38:00Z</dcterms:modified>
</cp:coreProperties>
</file>