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C84657" w14:textId="64530D5F" w:rsidR="00FB2A41" w:rsidRDefault="007A2DCF" w:rsidP="00F14FD9">
      <w:pPr>
        <w:pStyle w:val="Heading1"/>
      </w:pPr>
      <w:r>
        <w:rPr>
          <w:noProof/>
        </w:rPr>
        <w:drawing>
          <wp:anchor distT="0" distB="0" distL="114300" distR="114300" simplePos="0" relativeHeight="251666432" behindDoc="0" locked="0" layoutInCell="1" allowOverlap="1" wp14:anchorId="7A4926FF" wp14:editId="250F14A5">
            <wp:simplePos x="0" y="0"/>
            <wp:positionH relativeFrom="column">
              <wp:posOffset>-922713</wp:posOffset>
            </wp:positionH>
            <wp:positionV relativeFrom="paragraph">
              <wp:posOffset>-1256666</wp:posOffset>
            </wp:positionV>
            <wp:extent cx="7764088" cy="1260835"/>
            <wp:effectExtent l="0" t="0" r="0" b="0"/>
            <wp:wrapNone/>
            <wp:docPr id="2086416325" name="Picture 6" descr="A banner featuring a dark blue background with UVA HR logo in orange and white on the left side. The right side includes a faint circular geometric pattern in a lighter blue sh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16325" name="Picture 6" descr="A banner featuring a dark blue background with UVA HR logo in orange and white on the left side. The right side includes a faint circular geometric pattern in a lighter blue shad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3893" cy="1301402"/>
                    </a:xfrm>
                    <a:prstGeom prst="rect">
                      <a:avLst/>
                    </a:prstGeom>
                  </pic:spPr>
                </pic:pic>
              </a:graphicData>
            </a:graphic>
            <wp14:sizeRelH relativeFrom="page">
              <wp14:pctWidth>0</wp14:pctWidth>
            </wp14:sizeRelH>
            <wp14:sizeRelV relativeFrom="page">
              <wp14:pctHeight>0</wp14:pctHeight>
            </wp14:sizeRelV>
          </wp:anchor>
        </w:drawing>
      </w:r>
      <w:r w:rsidR="00FB2A41" w:rsidRPr="00F14FD9">
        <w:t xml:space="preserve">Accessing </w:t>
      </w:r>
      <w:r w:rsidR="00F14FD9" w:rsidRPr="00F14FD9">
        <w:t>Merit Reports in Workday</w:t>
      </w:r>
    </w:p>
    <w:p w14:paraId="18882649" w14:textId="77777777" w:rsidR="00F14FD9" w:rsidRPr="00F14FD9" w:rsidRDefault="00F14FD9" w:rsidP="00F14FD9"/>
    <w:p w14:paraId="7BC93290" w14:textId="108B8C2B" w:rsidR="001A283A" w:rsidRDefault="001A283A" w:rsidP="001A283A">
      <w:pPr>
        <w:pStyle w:val="ListParagraph"/>
        <w:numPr>
          <w:ilvl w:val="0"/>
          <w:numId w:val="1"/>
        </w:numPr>
      </w:pPr>
      <w:r w:rsidRPr="001A283A">
        <w:t xml:space="preserve">In Workday, navigate to the report called </w:t>
      </w:r>
      <w:r w:rsidRPr="001A283A">
        <w:rPr>
          <w:b/>
          <w:bCs/>
          <w:u w:val="single"/>
        </w:rPr>
        <w:t>My Team's Compensation Base Pay Changes</w:t>
      </w:r>
      <w:r w:rsidRPr="001A283A">
        <w:t xml:space="preserve">.     </w:t>
      </w:r>
    </w:p>
    <w:p w14:paraId="7FB9A8BE" w14:textId="19A9EDC8" w:rsidR="001A283A" w:rsidRDefault="001A283A" w:rsidP="001A283A">
      <w:pPr>
        <w:ind w:left="360"/>
      </w:pPr>
      <w:r>
        <w:rPr>
          <w:noProof/>
        </w:rPr>
        <w:drawing>
          <wp:inline distT="0" distB="0" distL="0" distR="0" wp14:anchorId="2713BE2A" wp14:editId="607D3740">
            <wp:extent cx="5943600" cy="897890"/>
            <wp:effectExtent l="0" t="0" r="0" b="0"/>
            <wp:docPr id="1" name="Picture 1" descr="Screenshot of the Workday search bar with Menu on left, Home icon necxt to Menu, and finding “My Team’s Compensation Base Pay Changes”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Workday search bar with Menu on left, Home icon necxt to Menu, and finding “My Team’s Compensation Base Pay Changes” on right."/>
                    <pic:cNvPicPr/>
                  </pic:nvPicPr>
                  <pic:blipFill>
                    <a:blip r:embed="rId8"/>
                    <a:stretch>
                      <a:fillRect/>
                    </a:stretch>
                  </pic:blipFill>
                  <pic:spPr>
                    <a:xfrm>
                      <a:off x="0" y="0"/>
                      <a:ext cx="5943600" cy="897890"/>
                    </a:xfrm>
                    <a:prstGeom prst="rect">
                      <a:avLst/>
                    </a:prstGeom>
                  </pic:spPr>
                </pic:pic>
              </a:graphicData>
            </a:graphic>
          </wp:inline>
        </w:drawing>
      </w:r>
    </w:p>
    <w:p w14:paraId="0F8C8210" w14:textId="34A0588B" w:rsidR="001A283A" w:rsidRDefault="001A283A" w:rsidP="001A283A">
      <w:pPr>
        <w:pStyle w:val="ListParagraph"/>
        <w:numPr>
          <w:ilvl w:val="0"/>
          <w:numId w:val="1"/>
        </w:numPr>
      </w:pPr>
      <w:r w:rsidRPr="001A283A">
        <w:t xml:space="preserve">Be sure to change the date to </w:t>
      </w:r>
      <w:r w:rsidR="00760236">
        <w:t>9/13/2026</w:t>
      </w:r>
      <w:r w:rsidRPr="001A283A">
        <w:t xml:space="preserve"> and check the box to only see your direct reports who are receiving a M</w:t>
      </w:r>
      <w:r>
        <w:t>eri</w:t>
      </w:r>
      <w:r w:rsidRPr="001A283A">
        <w:t>t</w:t>
      </w:r>
      <w:r>
        <w:t xml:space="preserve"> (Annual Increase)</w:t>
      </w:r>
      <w:r w:rsidRPr="001A283A">
        <w:t xml:space="preserve"> Adjustment. </w:t>
      </w:r>
    </w:p>
    <w:p w14:paraId="0B8439CF" w14:textId="4BB95E72" w:rsidR="00B719ED" w:rsidRDefault="001A283A" w:rsidP="001A283A">
      <w:pPr>
        <w:pStyle w:val="ListParagraph"/>
        <w:numPr>
          <w:ilvl w:val="0"/>
          <w:numId w:val="1"/>
        </w:numPr>
      </w:pPr>
      <w:r w:rsidRPr="001A283A">
        <w:t xml:space="preserve">Click OK to run the report.  </w:t>
      </w:r>
    </w:p>
    <w:p w14:paraId="30DE5A74" w14:textId="4A8541E2" w:rsidR="00F55DFC" w:rsidRDefault="00F55DFC" w:rsidP="001A283A">
      <w:pPr>
        <w:ind w:left="360"/>
      </w:pPr>
    </w:p>
    <w:p w14:paraId="1D0DDDD8" w14:textId="753D45E1" w:rsidR="00F55DFC" w:rsidRDefault="00760236" w:rsidP="001A283A">
      <w:pPr>
        <w:ind w:left="360"/>
      </w:pPr>
      <w:r>
        <w:rPr>
          <w:noProof/>
        </w:rPr>
        <mc:AlternateContent>
          <mc:Choice Requires="wps">
            <w:drawing>
              <wp:anchor distT="0" distB="0" distL="114300" distR="114300" simplePos="0" relativeHeight="251661312" behindDoc="0" locked="0" layoutInCell="1" allowOverlap="1" wp14:anchorId="4F7E87CB" wp14:editId="0EDA1340">
                <wp:simplePos x="0" y="0"/>
                <wp:positionH relativeFrom="column">
                  <wp:posOffset>285750</wp:posOffset>
                </wp:positionH>
                <wp:positionV relativeFrom="paragraph">
                  <wp:posOffset>2591435</wp:posOffset>
                </wp:positionV>
                <wp:extent cx="3714750" cy="412750"/>
                <wp:effectExtent l="12700" t="12700" r="31750" b="31750"/>
                <wp:wrapNone/>
                <wp:docPr id="2068817638" name="Rectangle 1" descr="Yellow highlight box over the “Show Merit Base Pay Increases Only” option."/>
                <wp:cNvGraphicFramePr/>
                <a:graphic xmlns:a="http://schemas.openxmlformats.org/drawingml/2006/main">
                  <a:graphicData uri="http://schemas.microsoft.com/office/word/2010/wordprocessingShape">
                    <wps:wsp>
                      <wps:cNvSpPr/>
                      <wps:spPr>
                        <a:xfrm>
                          <a:off x="0" y="0"/>
                          <a:ext cx="3714750" cy="412750"/>
                        </a:xfrm>
                        <a:prstGeom prst="rect">
                          <a:avLst/>
                        </a:prstGeom>
                        <a:solidFill>
                          <a:srgbClr val="FFFF00">
                            <a:alpha val="50000"/>
                          </a:srgbClr>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E429F" id="Rectangle 1" o:spid="_x0000_s1026" alt="Yellow highlight box over the “Show Merit Base Pay Increases Only” option." style="position:absolute;margin-left:22.5pt;margin-top:204.05pt;width:292.5pt;height: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" fillcolor="yellow" strokecolor="#09101d [484]" strokeweight="3pt">
                <v:fill opacity="32896f"/>
              </v:rect>
            </w:pict>
          </mc:Fallback>
        </mc:AlternateContent>
      </w:r>
      <w:r>
        <w:rPr>
          <w:noProof/>
        </w:rPr>
        <mc:AlternateContent>
          <mc:Choice Requires="wps">
            <w:drawing>
              <wp:anchor distT="0" distB="0" distL="114300" distR="114300" simplePos="0" relativeHeight="251659264" behindDoc="0" locked="0" layoutInCell="1" allowOverlap="1" wp14:anchorId="24EBF93B" wp14:editId="55B7F542">
                <wp:simplePos x="0" y="0"/>
                <wp:positionH relativeFrom="column">
                  <wp:posOffset>304800</wp:posOffset>
                </wp:positionH>
                <wp:positionV relativeFrom="paragraph">
                  <wp:posOffset>1537335</wp:posOffset>
                </wp:positionV>
                <wp:extent cx="3689350" cy="429260"/>
                <wp:effectExtent l="12700" t="12700" r="31750" b="27940"/>
                <wp:wrapNone/>
                <wp:docPr id="894000236" name="Rectangle 1" descr="Yellow highlight box over the “Effectice Date On or After” option."/>
                <wp:cNvGraphicFramePr/>
                <a:graphic xmlns:a="http://schemas.openxmlformats.org/drawingml/2006/main">
                  <a:graphicData uri="http://schemas.microsoft.com/office/word/2010/wordprocessingShape">
                    <wps:wsp>
                      <wps:cNvSpPr/>
                      <wps:spPr>
                        <a:xfrm>
                          <a:off x="0" y="0"/>
                          <a:ext cx="3689350" cy="429260"/>
                        </a:xfrm>
                        <a:prstGeom prst="rect">
                          <a:avLst/>
                        </a:prstGeom>
                        <a:solidFill>
                          <a:srgbClr val="FFFF00">
                            <a:alpha val="50000"/>
                          </a:srgbClr>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F78B8" id="Rectangle 1" o:spid="_x0000_s1026" alt="Yellow highlight box over the “Effectice Date On or After” option." style="position:absolute;margin-left:24pt;margin-top:121.05pt;width:290.5pt;height: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" fillcolor="yellow" strokecolor="#09101d [484]" strokeweight="3pt">
                <v:fill opacity="32896f"/>
              </v:rect>
            </w:pict>
          </mc:Fallback>
        </mc:AlternateContent>
      </w:r>
      <w:r w:rsidRPr="00760236">
        <w:rPr>
          <w:noProof/>
        </w:rPr>
        <w:drawing>
          <wp:inline distT="0" distB="0" distL="0" distR="0" wp14:anchorId="03A47CF3" wp14:editId="20C6B1AA">
            <wp:extent cx="5433531" cy="3871295"/>
            <wp:effectExtent l="57150" t="0" r="53340" b="110490"/>
            <wp:docPr id="189212063" name="Picture 1" descr="A screenshot of “My Team’s Compensation Base Pay Changes” report options with “Effective Date On or After” and “Show Merit Base Pay Increases Only” options highlighted in yellow. Also included is Employee Type, with “Regular” and “Wage” selected; “Effective Date On or Before,” “Include All my Subordinate Organizations,” “Show Equity Adjustmennts Only,” “Show Market Adjustments Only,” and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2063" name="Picture 1" descr="A screenshot of “My Team’s Compensation Base Pay Changes” report options with “Effective Date On or After” and “Show Merit Base Pay Increases Only” options highlighted in yellow. Also included is Employee Type, with “Regular” and “Wage” selected; “Effective Date On or Before,” “Include All my Subordinate Organizations,” “Show Equity Adjustmennts Only,” “Show Market Adjustments Only,” and “Worker.”"/>
                    <pic:cNvPicPr/>
                  </pic:nvPicPr>
                  <pic:blipFill>
                    <a:blip r:embed="rId9"/>
                    <a:stretch>
                      <a:fillRect/>
                    </a:stretch>
                  </pic:blipFill>
                  <pic:spPr>
                    <a:xfrm>
                      <a:off x="0" y="0"/>
                      <a:ext cx="5433531" cy="3871295"/>
                    </a:xfrm>
                    <a:prstGeom prst="rect">
                      <a:avLst/>
                    </a:prstGeom>
                    <a:effectLst>
                      <a:outerShdw blurRad="50800" dist="50800" dir="5400000" algn="ctr" rotWithShape="0">
                        <a:srgbClr val="000000">
                          <a:alpha val="43137"/>
                        </a:srgbClr>
                      </a:outerShdw>
                    </a:effectLst>
                  </pic:spPr>
                </pic:pic>
              </a:graphicData>
            </a:graphic>
          </wp:inline>
        </w:drawing>
      </w:r>
    </w:p>
    <w:p w14:paraId="2CBCF90E" w14:textId="3D84F74B" w:rsidR="00452CEA" w:rsidRDefault="00452CEA" w:rsidP="00452CEA">
      <w:pPr>
        <w:pStyle w:val="ListParagraph"/>
        <w:numPr>
          <w:ilvl w:val="0"/>
          <w:numId w:val="1"/>
        </w:numPr>
        <w:rPr>
          <w:b/>
          <w:bCs/>
          <w:u w:val="single"/>
        </w:rPr>
      </w:pPr>
      <w:r w:rsidRPr="001A283A">
        <w:t xml:space="preserve">In Workday, navigate to the report called </w:t>
      </w:r>
      <w:r w:rsidRPr="00452CEA">
        <w:rPr>
          <w:b/>
          <w:bCs/>
          <w:u w:val="single"/>
        </w:rPr>
        <w:t>Bonus and One Time Payment Information</w:t>
      </w:r>
      <w:r>
        <w:rPr>
          <w:b/>
          <w:bCs/>
          <w:u w:val="single"/>
        </w:rPr>
        <w:t>.</w:t>
      </w:r>
    </w:p>
    <w:p w14:paraId="5050EE61" w14:textId="56367B24" w:rsidR="00452CEA" w:rsidRDefault="00452CEA" w:rsidP="00452CEA">
      <w:pPr>
        <w:pStyle w:val="ListParagraph"/>
        <w:numPr>
          <w:ilvl w:val="0"/>
          <w:numId w:val="1"/>
        </w:numPr>
      </w:pPr>
      <w:r w:rsidRPr="001A283A">
        <w:t xml:space="preserve">Be sure to change the </w:t>
      </w:r>
      <w:r>
        <w:t xml:space="preserve">Scheduled Payment Date on or </w:t>
      </w:r>
      <w:r w:rsidRPr="00452CEA">
        <w:t>After</w:t>
      </w:r>
      <w:r>
        <w:t xml:space="preserve"> </w:t>
      </w:r>
      <w:r w:rsidRPr="001A283A">
        <w:t xml:space="preserve">to </w:t>
      </w:r>
      <w:r w:rsidR="00760236">
        <w:t>9/13/2026</w:t>
      </w:r>
      <w:r w:rsidRPr="001A283A">
        <w:t xml:space="preserve"> and </w:t>
      </w:r>
      <w:r>
        <w:t>change the plan to “Annual Merit Bonus”</w:t>
      </w:r>
      <w:r w:rsidRPr="001A283A">
        <w:t xml:space="preserve"> </w:t>
      </w:r>
      <w:r>
        <w:t>to</w:t>
      </w:r>
      <w:r w:rsidRPr="001A283A">
        <w:t xml:space="preserve"> see your direct reports who are receiving a M</w:t>
      </w:r>
      <w:r>
        <w:t>eri</w:t>
      </w:r>
      <w:r w:rsidRPr="001A283A">
        <w:t>t</w:t>
      </w:r>
      <w:r>
        <w:t xml:space="preserve"> (Annual Increase)</w:t>
      </w:r>
      <w:r w:rsidRPr="001A283A">
        <w:t xml:space="preserve"> </w:t>
      </w:r>
      <w:r>
        <w:t>Bonus</w:t>
      </w:r>
      <w:r w:rsidRPr="001A283A">
        <w:t xml:space="preserve">. </w:t>
      </w:r>
    </w:p>
    <w:p w14:paraId="4BD5D435" w14:textId="567E42A0" w:rsidR="00452CEA" w:rsidRDefault="00452CEA" w:rsidP="00452CEA">
      <w:pPr>
        <w:pStyle w:val="ListParagraph"/>
        <w:numPr>
          <w:ilvl w:val="0"/>
          <w:numId w:val="1"/>
        </w:numPr>
      </w:pPr>
      <w:r w:rsidRPr="001A283A">
        <w:t xml:space="preserve">Click OK to run the report.  </w:t>
      </w:r>
    </w:p>
    <w:p w14:paraId="17EA3EB4" w14:textId="6B62C45A" w:rsidR="00452CEA" w:rsidRDefault="00452CEA" w:rsidP="001A283A">
      <w:pPr>
        <w:ind w:left="360"/>
      </w:pPr>
    </w:p>
    <w:p w14:paraId="53FB89E4" w14:textId="36669F69" w:rsidR="00452CEA" w:rsidRDefault="00D9607D" w:rsidP="001A283A">
      <w:pPr>
        <w:ind w:left="360"/>
      </w:pPr>
      <w:r w:rsidRPr="00D9607D">
        <w:rPr>
          <w:noProof/>
        </w:rPr>
        <w:t xml:space="preserve"> </w:t>
      </w:r>
    </w:p>
    <w:p w14:paraId="566CDB47" w14:textId="192AE0D1" w:rsidR="001A283A" w:rsidRDefault="00760236" w:rsidP="001A283A">
      <w:pPr>
        <w:ind w:left="360"/>
      </w:pPr>
      <w:r>
        <w:rPr>
          <w:noProof/>
        </w:rPr>
        <mc:AlternateContent>
          <mc:Choice Requires="wps">
            <w:drawing>
              <wp:anchor distT="0" distB="0" distL="114300" distR="114300" simplePos="0" relativeHeight="251663360" behindDoc="0" locked="0" layoutInCell="1" allowOverlap="1" wp14:anchorId="1F964DC7" wp14:editId="00FBF3F5">
                <wp:simplePos x="0" y="0"/>
                <wp:positionH relativeFrom="column">
                  <wp:posOffset>292101</wp:posOffset>
                </wp:positionH>
                <wp:positionV relativeFrom="paragraph">
                  <wp:posOffset>411480</wp:posOffset>
                </wp:positionV>
                <wp:extent cx="4019550" cy="480060"/>
                <wp:effectExtent l="12700" t="12700" r="31750" b="27940"/>
                <wp:wrapNone/>
                <wp:docPr id="1473099198" name="Rectangle 1" descr="Yellow highlight box over the “Scheduled Payment Date on or After” option."/>
                <wp:cNvGraphicFramePr/>
                <a:graphic xmlns:a="http://schemas.openxmlformats.org/drawingml/2006/main">
                  <a:graphicData uri="http://schemas.microsoft.com/office/word/2010/wordprocessingShape">
                    <wps:wsp>
                      <wps:cNvSpPr/>
                      <wps:spPr>
                        <a:xfrm>
                          <a:off x="0" y="0"/>
                          <a:ext cx="4019550" cy="480060"/>
                        </a:xfrm>
                        <a:prstGeom prst="rect">
                          <a:avLst/>
                        </a:prstGeom>
                        <a:solidFill>
                          <a:srgbClr val="FFFF00">
                            <a:alpha val="50000"/>
                          </a:srgbClr>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C0D74" id="Rectangle 1" o:spid="_x0000_s1026" alt="Yellow highlight box over the “Scheduled Payment Date on or After” option." style="position:absolute;margin-left:23pt;margin-top:32.4pt;width:316.5pt;height:3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" fillcolor="yellow" strokecolor="#09101d [484]" strokeweight="3pt">
                <v:fill opacity="32896f"/>
              </v:rect>
            </w:pict>
          </mc:Fallback>
        </mc:AlternateContent>
      </w:r>
      <w:r>
        <w:rPr>
          <w:noProof/>
        </w:rPr>
        <mc:AlternateContent>
          <mc:Choice Requires="wps">
            <w:drawing>
              <wp:anchor distT="0" distB="0" distL="114300" distR="114300" simplePos="0" relativeHeight="251665408" behindDoc="0" locked="0" layoutInCell="1" allowOverlap="1" wp14:anchorId="33607DBD" wp14:editId="5B472B37">
                <wp:simplePos x="0" y="0"/>
                <wp:positionH relativeFrom="column">
                  <wp:posOffset>291465</wp:posOffset>
                </wp:positionH>
                <wp:positionV relativeFrom="paragraph">
                  <wp:posOffset>1988185</wp:posOffset>
                </wp:positionV>
                <wp:extent cx="4925483" cy="404283"/>
                <wp:effectExtent l="12700" t="12700" r="27940" b="27940"/>
                <wp:wrapNone/>
                <wp:docPr id="1791125104" name="Rectangle 1" descr="Yellow highlight box over the “Plan” option."/>
                <wp:cNvGraphicFramePr/>
                <a:graphic xmlns:a="http://schemas.openxmlformats.org/drawingml/2006/main">
                  <a:graphicData uri="http://schemas.microsoft.com/office/word/2010/wordprocessingShape">
                    <wps:wsp>
                      <wps:cNvSpPr/>
                      <wps:spPr>
                        <a:xfrm>
                          <a:off x="0" y="0"/>
                          <a:ext cx="4925483" cy="404283"/>
                        </a:xfrm>
                        <a:prstGeom prst="rect">
                          <a:avLst/>
                        </a:prstGeom>
                        <a:solidFill>
                          <a:srgbClr val="FFFF00">
                            <a:alpha val="50000"/>
                          </a:srgbClr>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10E9C" id="Rectangle 1" o:spid="_x0000_s1026" alt="Yellow highlight box over the “Plan” option." style="position:absolute;margin-left:22.95pt;margin-top:156.55pt;width:387.85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" fillcolor="yellow" strokecolor="#09101d [484]" strokeweight="3pt">
                <v:fill opacity="32896f"/>
              </v:rect>
            </w:pict>
          </mc:Fallback>
        </mc:AlternateContent>
      </w:r>
      <w:r w:rsidRPr="00760236">
        <w:rPr>
          <w:noProof/>
        </w:rPr>
        <w:drawing>
          <wp:inline distT="0" distB="0" distL="0" distR="0" wp14:anchorId="2695E859" wp14:editId="0F449BFD">
            <wp:extent cx="4961050" cy="4153260"/>
            <wp:effectExtent l="57150" t="0" r="49530" b="114300"/>
            <wp:docPr id="760823368" name="Picture 1" descr="A screenshot of the “Bonus and One Time Payment Information” screen in Workday, showing “Scheduled Payment Date on or After” and “Plan” options highlighted in yellow. Other options on the screenshot include “Scheduled Payment Date on or Before,” “Start Date,” End Date,” “Company,” “Cost Center Hierarchies including Subordinates,” “Organizations,” “Include Subordinate Organizations,” an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23368" name="Picture 1" descr="A screenshot of the “Bonus and One Time Payment Information” screen in Workday, showing “Scheduled Payment Date on or After” and “Plan” options highlighted in yellow. Other options on the screenshot include “Scheduled Payment Date on or Before,” “Start Date,” End Date,” “Company,” “Cost Center Hierarchies including Subordinates,” “Organizations,” “Include Subordinate Organizations,” and “Employee.”"/>
                    <pic:cNvPicPr/>
                  </pic:nvPicPr>
                  <pic:blipFill>
                    <a:blip r:embed="rId10"/>
                    <a:stretch>
                      <a:fillRect/>
                    </a:stretch>
                  </pic:blipFill>
                  <pic:spPr>
                    <a:xfrm>
                      <a:off x="0" y="0"/>
                      <a:ext cx="4961050" cy="4153260"/>
                    </a:xfrm>
                    <a:prstGeom prst="rect">
                      <a:avLst/>
                    </a:prstGeom>
                    <a:effectLst>
                      <a:outerShdw blurRad="50800" dist="50800" dir="5400000" algn="ctr" rotWithShape="0">
                        <a:srgbClr val="000000"/>
                      </a:outerShdw>
                    </a:effectLst>
                  </pic:spPr>
                </pic:pic>
              </a:graphicData>
            </a:graphic>
          </wp:inline>
        </w:drawing>
      </w:r>
    </w:p>
    <w:sectPr w:rsidR="001A283A" w:rsidSect="00F14FD9">
      <w:pgSz w:w="12240" w:h="15840"/>
      <w:pgMar w:top="1979" w:right="1440" w:bottom="10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940037" w14:textId="77777777" w:rsidR="00B81483" w:rsidRDefault="00B81483" w:rsidP="00E97B00">
      <w:pPr>
        <w:spacing w:after="0" w:line="240" w:lineRule="auto"/>
      </w:pPr>
      <w:r>
        <w:separator/>
      </w:r>
    </w:p>
  </w:endnote>
  <w:endnote w:type="continuationSeparator" w:id="0">
    <w:p w14:paraId="092DFA07" w14:textId="77777777" w:rsidR="00B81483" w:rsidRDefault="00B81483" w:rsidP="00E97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6D97C1" w14:textId="77777777" w:rsidR="00B81483" w:rsidRDefault="00B81483" w:rsidP="00E97B00">
      <w:pPr>
        <w:spacing w:after="0" w:line="240" w:lineRule="auto"/>
      </w:pPr>
      <w:r>
        <w:separator/>
      </w:r>
    </w:p>
  </w:footnote>
  <w:footnote w:type="continuationSeparator" w:id="0">
    <w:p w14:paraId="0A09D40D" w14:textId="77777777" w:rsidR="00B81483" w:rsidRDefault="00B81483" w:rsidP="00E97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75427D"/>
    <w:multiLevelType w:val="hybridMultilevel"/>
    <w:tmpl w:val="123CF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0446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83A"/>
    <w:rsid w:val="00000A18"/>
    <w:rsid w:val="0018739E"/>
    <w:rsid w:val="001A283A"/>
    <w:rsid w:val="003A2245"/>
    <w:rsid w:val="003C3488"/>
    <w:rsid w:val="003D3B64"/>
    <w:rsid w:val="00452CEA"/>
    <w:rsid w:val="006602C7"/>
    <w:rsid w:val="00760236"/>
    <w:rsid w:val="007840D9"/>
    <w:rsid w:val="007854F4"/>
    <w:rsid w:val="007A2DCF"/>
    <w:rsid w:val="007D58CB"/>
    <w:rsid w:val="008336E5"/>
    <w:rsid w:val="00862B5B"/>
    <w:rsid w:val="008C5E1B"/>
    <w:rsid w:val="009E6F9D"/>
    <w:rsid w:val="009E7DCF"/>
    <w:rsid w:val="009F65D6"/>
    <w:rsid w:val="00A4460C"/>
    <w:rsid w:val="00AB2852"/>
    <w:rsid w:val="00B1077D"/>
    <w:rsid w:val="00B719ED"/>
    <w:rsid w:val="00B76967"/>
    <w:rsid w:val="00B81483"/>
    <w:rsid w:val="00C61A09"/>
    <w:rsid w:val="00C627B4"/>
    <w:rsid w:val="00D114C1"/>
    <w:rsid w:val="00D3148D"/>
    <w:rsid w:val="00D9607D"/>
    <w:rsid w:val="00E007FF"/>
    <w:rsid w:val="00E95E91"/>
    <w:rsid w:val="00E97B00"/>
    <w:rsid w:val="00EA726C"/>
    <w:rsid w:val="00F10FE1"/>
    <w:rsid w:val="00F14FD9"/>
    <w:rsid w:val="00F55DFC"/>
    <w:rsid w:val="00FB2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9AB7E"/>
  <w15:chartTrackingRefBased/>
  <w15:docId w15:val="{E0436A8D-8CFD-4501-9A4A-641F8EC7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FD9"/>
    <w:pPr>
      <w:keepNext/>
      <w:keepLines/>
      <w:spacing w:before="240" w:after="0"/>
      <w:jc w:val="center"/>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83A"/>
    <w:pPr>
      <w:ind w:left="720"/>
      <w:contextualSpacing/>
    </w:pPr>
  </w:style>
  <w:style w:type="paragraph" w:styleId="Header">
    <w:name w:val="header"/>
    <w:basedOn w:val="Normal"/>
    <w:link w:val="HeaderChar"/>
    <w:uiPriority w:val="99"/>
    <w:unhideWhenUsed/>
    <w:rsid w:val="00E97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B00"/>
  </w:style>
  <w:style w:type="paragraph" w:styleId="Footer">
    <w:name w:val="footer"/>
    <w:basedOn w:val="Normal"/>
    <w:link w:val="FooterChar"/>
    <w:uiPriority w:val="99"/>
    <w:unhideWhenUsed/>
    <w:rsid w:val="00E97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B00"/>
  </w:style>
  <w:style w:type="character" w:customStyle="1" w:styleId="Heading1Char">
    <w:name w:val="Heading 1 Char"/>
    <w:basedOn w:val="DefaultParagraphFont"/>
    <w:link w:val="Heading1"/>
    <w:uiPriority w:val="9"/>
    <w:rsid w:val="00F14F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Words>
  <Characters>509</Characters>
  <Application>Microsoft Office Word</Application>
  <DocSecurity>0</DocSecurity>
  <Lines>16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Dunaway, Heather (eyz5hk)</dc:creator>
  <cp:keywords/>
  <dc:description/>
  <cp:lastModifiedBy>Douglass, Cynthia Lynn (cld3pf)</cp:lastModifiedBy>
  <cp:revision>2</cp:revision>
  <dcterms:created xsi:type="dcterms:W3CDTF">2026-07-23T14:11:00Z</dcterms:created>
  <dcterms:modified xsi:type="dcterms:W3CDTF">2026-07-23T14:11:00Z</dcterms:modified>
</cp:coreProperties>
</file>